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4FB" w:rsidRPr="00AA14FB" w:rsidRDefault="00AA14FB" w:rsidP="00AA14FB">
      <w:pPr>
        <w:rPr>
          <w:rFonts w:ascii="Arial" w:hAnsi="Arial" w:cs="Arial" w:hint="eastAsia"/>
          <w:b/>
          <w:sz w:val="24"/>
          <w:szCs w:val="24"/>
          <w:lang w:eastAsia="zh-CN"/>
        </w:rPr>
      </w:pPr>
      <w:bookmarkStart w:id="0" w:name="Title"/>
      <w:bookmarkStart w:id="1" w:name="DocumentFor"/>
      <w:bookmarkStart w:id="2" w:name="OLE_LINK144"/>
      <w:bookmarkStart w:id="3" w:name="OLE_LINK145"/>
      <w:bookmarkEnd w:id="0"/>
      <w:bookmarkEnd w:id="1"/>
      <w:r w:rsidRPr="00AA14FB">
        <w:rPr>
          <w:rFonts w:ascii="Arial" w:hAnsi="Arial" w:cs="Arial"/>
          <w:b/>
          <w:sz w:val="24"/>
          <w:szCs w:val="24"/>
        </w:rPr>
        <w:t>3GPP TSG-RAN WG4 Meeting # 96-e</w:t>
      </w:r>
      <w:r w:rsidRPr="00AA14FB" w:rsidDel="00277FAB">
        <w:rPr>
          <w:rFonts w:ascii="Arial" w:hAnsi="Arial" w:cs="Arial"/>
          <w:b/>
          <w:sz w:val="24"/>
          <w:szCs w:val="24"/>
        </w:rPr>
        <w:t xml:space="preserve"> </w:t>
      </w:r>
      <w:r w:rsidRPr="00AA14FB">
        <w:rPr>
          <w:rFonts w:ascii="Arial" w:hAnsi="Arial" w:cs="Arial"/>
          <w:b/>
          <w:sz w:val="24"/>
          <w:szCs w:val="24"/>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sidRPr="00AA14FB">
        <w:rPr>
          <w:rFonts w:ascii="Arial" w:hAnsi="Arial" w:cs="Arial"/>
          <w:b/>
          <w:sz w:val="24"/>
          <w:szCs w:val="24"/>
        </w:rPr>
        <w:t>R4-200</w:t>
      </w:r>
      <w:r w:rsidR="00615300">
        <w:rPr>
          <w:rFonts w:ascii="Arial" w:hAnsi="Arial" w:cs="Arial" w:hint="eastAsia"/>
          <w:b/>
          <w:sz w:val="24"/>
          <w:szCs w:val="24"/>
          <w:lang w:eastAsia="zh-CN"/>
        </w:rPr>
        <w:t>9835</w:t>
      </w:r>
    </w:p>
    <w:p w:rsidR="00AA14FB" w:rsidRPr="00AA14FB" w:rsidRDefault="00AA14FB" w:rsidP="00AA14FB">
      <w:pPr>
        <w:rPr>
          <w:rFonts w:ascii="Arial" w:hAnsi="Arial" w:cs="Arial"/>
          <w:b/>
          <w:sz w:val="24"/>
          <w:szCs w:val="24"/>
        </w:rPr>
      </w:pPr>
      <w:r w:rsidRPr="00AA14FB">
        <w:rPr>
          <w:rFonts w:ascii="Arial" w:hAnsi="Arial" w:cs="Arial"/>
          <w:b/>
          <w:sz w:val="24"/>
          <w:szCs w:val="24"/>
        </w:rPr>
        <w:t>Electronic Meeting, 17-28 Aug., 2020</w:t>
      </w:r>
      <w:bookmarkStart w:id="4" w:name="_GoBack"/>
      <w:bookmarkEnd w:id="4"/>
    </w:p>
    <w:p w:rsidR="00076DAD" w:rsidRPr="00AA14FB"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Discussion on</w:t>
      </w:r>
      <w:r w:rsidR="00802A20">
        <w:rPr>
          <w:rFonts w:ascii="Arial" w:eastAsiaTheme="minorEastAsia" w:hAnsi="Arial" w:cs="Arial" w:hint="eastAsia"/>
          <w:b/>
          <w:sz w:val="24"/>
          <w:szCs w:val="24"/>
          <w:lang w:eastAsia="zh-CN"/>
        </w:rPr>
        <w:t xml:space="preserve"> remaining issues of </w:t>
      </w:r>
      <w:r w:rsidR="003D73F0">
        <w:rPr>
          <w:rFonts w:ascii="Arial" w:eastAsiaTheme="minorEastAsia" w:hAnsi="Arial" w:cs="Arial" w:hint="eastAsia"/>
          <w:b/>
          <w:sz w:val="24"/>
          <w:szCs w:val="24"/>
          <w:lang w:eastAsia="zh-CN"/>
        </w:rPr>
        <w:t>NR HST PUSCH</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CA190E">
        <w:rPr>
          <w:rFonts w:ascii="Arial" w:eastAsiaTheme="minorEastAsia" w:hAnsi="Arial" w:cs="Arial" w:hint="eastAsia"/>
          <w:b/>
          <w:sz w:val="24"/>
          <w:szCs w:val="24"/>
          <w:lang w:eastAsia="zh-CN"/>
        </w:rPr>
        <w:t>7.15.3.2.1</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2C22ED">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7E21ED" w:rsidRPr="00B63E2D" w:rsidRDefault="007E21ED" w:rsidP="002F67AD">
      <w:pPr>
        <w:rPr>
          <w:lang w:eastAsia="zh-CN"/>
        </w:rPr>
      </w:pPr>
      <w:r>
        <w:rPr>
          <w:rFonts w:hint="eastAsia"/>
          <w:lang w:eastAsia="zh-CN"/>
        </w:rPr>
        <w:t>In RAN4#95-e meeting, a WF on NR HST BS demodulation requirements was approved.</w:t>
      </w:r>
      <w:r w:rsidR="00802A20">
        <w:rPr>
          <w:rFonts w:hint="eastAsia"/>
          <w:lang w:eastAsia="zh-CN"/>
        </w:rPr>
        <w:t xml:space="preserve"> The remaining issues of PUSCH, including </w:t>
      </w:r>
      <w:bookmarkStart w:id="5" w:name="OLE_LINK1"/>
      <w:bookmarkStart w:id="6" w:name="OLE_LINK4"/>
      <w:r w:rsidR="00802A20">
        <w:rPr>
          <w:rFonts w:hint="eastAsia"/>
          <w:lang w:eastAsia="zh-CN"/>
        </w:rPr>
        <w:t>1T1R</w:t>
      </w:r>
      <w:r w:rsidR="00282080">
        <w:rPr>
          <w:rFonts w:hint="eastAsia"/>
          <w:lang w:eastAsia="zh-CN"/>
        </w:rPr>
        <w:t xml:space="preserve">, </w:t>
      </w:r>
      <w:r w:rsidR="00802A20">
        <w:rPr>
          <w:rFonts w:hint="eastAsia"/>
          <w:lang w:eastAsia="zh-CN"/>
        </w:rPr>
        <w:t>multi-path fading channel</w:t>
      </w:r>
      <w:r w:rsidR="00282080">
        <w:rPr>
          <w:rFonts w:hint="eastAsia"/>
          <w:lang w:eastAsia="zh-CN"/>
        </w:rPr>
        <w:t xml:space="preserve"> and DFT-s-OFDM</w:t>
      </w:r>
      <w:bookmarkEnd w:id="5"/>
      <w:bookmarkEnd w:id="6"/>
      <w:r w:rsidR="00802A20">
        <w:rPr>
          <w:rFonts w:hint="eastAsia"/>
          <w:lang w:eastAsia="zh-CN"/>
        </w:rPr>
        <w:t>, are</w:t>
      </w:r>
      <w:r w:rsidR="00DF5DD4">
        <w:rPr>
          <w:rFonts w:hint="eastAsia"/>
          <w:lang w:eastAsia="zh-CN"/>
        </w:rPr>
        <w:t xml:space="preserve"> still not decided. </w:t>
      </w:r>
      <w:r w:rsidR="00D06E3B">
        <w:rPr>
          <w:rFonts w:hint="eastAsia"/>
          <w:lang w:eastAsia="zh-CN"/>
        </w:rPr>
        <w:t xml:space="preserve">This contribution will provide our views </w:t>
      </w:r>
      <w:r w:rsidR="00DF5DD4">
        <w:rPr>
          <w:rFonts w:hint="eastAsia"/>
          <w:lang w:eastAsia="zh-CN"/>
        </w:rPr>
        <w:t xml:space="preserve">on </w:t>
      </w:r>
      <w:r w:rsidR="00802A20">
        <w:rPr>
          <w:rFonts w:hint="eastAsia"/>
          <w:lang w:eastAsia="zh-CN"/>
        </w:rPr>
        <w:t xml:space="preserve">these remaining issues of </w:t>
      </w:r>
      <w:r w:rsidR="00D06E3B">
        <w:rPr>
          <w:rFonts w:hint="eastAsia"/>
          <w:lang w:eastAsia="zh-CN"/>
        </w:rPr>
        <w:t xml:space="preserve">NR HST </w:t>
      </w:r>
      <w:r w:rsidR="00DF5DD4">
        <w:rPr>
          <w:rFonts w:hint="eastAsia"/>
          <w:lang w:eastAsia="zh-CN"/>
        </w:rPr>
        <w:t xml:space="preserve">PUSCH. </w:t>
      </w:r>
    </w:p>
    <w:p w:rsidR="00CF213D" w:rsidRDefault="003A49FF" w:rsidP="00BF0B5B">
      <w:pPr>
        <w:pStyle w:val="10"/>
        <w:numPr>
          <w:ilvl w:val="0"/>
          <w:numId w:val="4"/>
        </w:numPr>
        <w:rPr>
          <w:lang w:eastAsia="zh-CN"/>
        </w:rPr>
      </w:pPr>
      <w:r>
        <w:rPr>
          <w:rFonts w:hint="eastAsia"/>
          <w:lang w:eastAsia="zh-CN"/>
        </w:rPr>
        <w:t>Discussion</w:t>
      </w:r>
    </w:p>
    <w:p w:rsidR="00CF213D" w:rsidRDefault="00CF213D" w:rsidP="00BF0B5B">
      <w:pPr>
        <w:rPr>
          <w:lang w:eastAsia="zh-CN"/>
        </w:rPr>
      </w:pPr>
      <w:r>
        <w:rPr>
          <w:rFonts w:hint="eastAsia"/>
          <w:lang w:eastAsia="zh-CN"/>
        </w:rPr>
        <w:t xml:space="preserve">As per the WF [1], the tentative progress on </w:t>
      </w:r>
      <w:r w:rsidR="009C3087" w:rsidRPr="009C3087">
        <w:rPr>
          <w:rFonts w:hint="eastAsia"/>
          <w:lang w:eastAsia="zh-CN"/>
        </w:rPr>
        <w:t>1T1R, multi-path fading channel and DFT-s-OFDM</w:t>
      </w:r>
      <w:r w:rsidR="00EC2777">
        <w:rPr>
          <w:rFonts w:hint="eastAsia"/>
          <w:lang w:eastAsia="zh-CN"/>
        </w:rPr>
        <w:t xml:space="preserve"> in the last meeting is shown </w:t>
      </w:r>
      <w:r>
        <w:rPr>
          <w:rFonts w:hint="eastAsia"/>
          <w:lang w:eastAsia="zh-CN"/>
        </w:rPr>
        <w:t>as follows:</w:t>
      </w:r>
    </w:p>
    <w:tbl>
      <w:tblPr>
        <w:tblStyle w:val="af8"/>
        <w:tblW w:w="0" w:type="auto"/>
        <w:tblLook w:val="04A0" w:firstRow="1" w:lastRow="0" w:firstColumn="1" w:lastColumn="0" w:noHBand="0" w:noVBand="1"/>
      </w:tblPr>
      <w:tblGrid>
        <w:gridCol w:w="9855"/>
      </w:tblGrid>
      <w:tr w:rsidR="009E69C9" w:rsidTr="009E69C9">
        <w:tc>
          <w:tcPr>
            <w:tcW w:w="9855" w:type="dxa"/>
          </w:tcPr>
          <w:p w:rsidR="00A56A1D" w:rsidRPr="00B8141F" w:rsidRDefault="00B8141F" w:rsidP="00A56A1D">
            <w:pPr>
              <w:rPr>
                <w:rFonts w:eastAsiaTheme="minorEastAsia"/>
                <w:lang w:val="en-US" w:eastAsia="zh-CN"/>
              </w:rPr>
            </w:pPr>
            <w:r w:rsidRPr="00A56A1D">
              <w:rPr>
                <w:rFonts w:eastAsiaTheme="minorEastAsia"/>
                <w:lang w:eastAsia="zh-CN"/>
              </w:rPr>
              <w:t>PUSCH - 1T1R requirements</w:t>
            </w:r>
          </w:p>
          <w:p w:rsidR="00FD287B" w:rsidRPr="00A56A1D" w:rsidRDefault="00994ECA" w:rsidP="00A56A1D">
            <w:pPr>
              <w:numPr>
                <w:ilvl w:val="0"/>
                <w:numId w:val="16"/>
              </w:numPr>
              <w:rPr>
                <w:rFonts w:eastAsiaTheme="minorEastAsia"/>
                <w:lang w:val="en-US" w:eastAsia="zh-CN"/>
              </w:rPr>
            </w:pPr>
            <w:r w:rsidRPr="00A56A1D">
              <w:rPr>
                <w:rFonts w:eastAsiaTheme="minorEastAsia"/>
                <w:lang w:eastAsia="zh-CN"/>
              </w:rPr>
              <w:t>1T1R requirements for the tunnel scenario - MCS configuration</w:t>
            </w:r>
          </w:p>
          <w:p w:rsidR="00FD287B" w:rsidRPr="00A56A1D" w:rsidRDefault="00994ECA" w:rsidP="00A56A1D">
            <w:pPr>
              <w:numPr>
                <w:ilvl w:val="1"/>
                <w:numId w:val="16"/>
              </w:numPr>
              <w:rPr>
                <w:rFonts w:eastAsiaTheme="minorEastAsia"/>
                <w:lang w:val="en-US" w:eastAsia="zh-CN"/>
              </w:rPr>
            </w:pPr>
            <w:r w:rsidRPr="00A56A1D">
              <w:rPr>
                <w:rFonts w:eastAsiaTheme="minorEastAsia"/>
                <w:lang w:eastAsia="zh-CN"/>
              </w:rPr>
              <w:t>Option 1: Only have MCS 2 requirements.</w:t>
            </w:r>
          </w:p>
          <w:p w:rsidR="00FD287B" w:rsidRPr="00A56A1D" w:rsidRDefault="00994ECA" w:rsidP="00A56A1D">
            <w:pPr>
              <w:numPr>
                <w:ilvl w:val="1"/>
                <w:numId w:val="16"/>
              </w:numPr>
              <w:rPr>
                <w:rFonts w:eastAsiaTheme="minorEastAsia"/>
                <w:lang w:val="en-US" w:eastAsia="zh-CN"/>
              </w:rPr>
            </w:pPr>
            <w:r w:rsidRPr="00A56A1D">
              <w:rPr>
                <w:rFonts w:eastAsiaTheme="minorEastAsia"/>
                <w:lang w:eastAsia="zh-CN"/>
              </w:rPr>
              <w:t>Option 2: Have MCS 2 and MCS16 requirements.</w:t>
            </w:r>
          </w:p>
          <w:p w:rsidR="00FD287B" w:rsidRPr="00B8141F" w:rsidRDefault="00994ECA" w:rsidP="00A56A1D">
            <w:pPr>
              <w:numPr>
                <w:ilvl w:val="1"/>
                <w:numId w:val="16"/>
              </w:numPr>
              <w:rPr>
                <w:rFonts w:eastAsiaTheme="minorEastAsia"/>
                <w:lang w:val="en-US" w:eastAsia="zh-CN"/>
              </w:rPr>
            </w:pPr>
            <w:r w:rsidRPr="00A56A1D">
              <w:rPr>
                <w:rFonts w:eastAsiaTheme="minorEastAsia"/>
                <w:lang w:eastAsia="zh-CN"/>
              </w:rPr>
              <w:t>Option 3: Define HST Tunnel with only MCS 2 and HST multi-path fading with MCS 16.</w:t>
            </w:r>
          </w:p>
          <w:p w:rsidR="00B8141F" w:rsidRPr="00A56A1D" w:rsidRDefault="00B8141F" w:rsidP="00B8141F">
            <w:pPr>
              <w:rPr>
                <w:rFonts w:eastAsiaTheme="minorEastAsia"/>
                <w:lang w:val="en-US" w:eastAsia="zh-CN"/>
              </w:rPr>
            </w:pPr>
          </w:p>
          <w:p w:rsidR="00A56A1D" w:rsidRDefault="00B8141F" w:rsidP="00A56A1D">
            <w:pPr>
              <w:rPr>
                <w:rFonts w:eastAsiaTheme="minorEastAsia"/>
                <w:lang w:val="en-US" w:eastAsia="zh-CN"/>
              </w:rPr>
            </w:pPr>
            <w:r w:rsidRPr="00B8141F">
              <w:rPr>
                <w:rFonts w:eastAsiaTheme="minorEastAsia"/>
                <w:lang w:eastAsia="zh-CN"/>
              </w:rPr>
              <w:t>PUSCH - Multi-path fading channel under high Doppler</w:t>
            </w:r>
          </w:p>
          <w:p w:rsidR="00FD287B" w:rsidRPr="00B8141F" w:rsidRDefault="00994ECA" w:rsidP="00B8141F">
            <w:pPr>
              <w:numPr>
                <w:ilvl w:val="0"/>
                <w:numId w:val="17"/>
              </w:numPr>
              <w:rPr>
                <w:rFonts w:eastAsiaTheme="minorEastAsia"/>
                <w:lang w:val="en-US" w:eastAsia="zh-CN"/>
              </w:rPr>
            </w:pPr>
            <w:r w:rsidRPr="00B8141F">
              <w:rPr>
                <w:rFonts w:eastAsiaTheme="minorEastAsia"/>
                <w:lang w:eastAsia="zh-CN"/>
              </w:rPr>
              <w:t>Is multi-path fading channel under high Doppler value a common scenario?</w:t>
            </w:r>
          </w:p>
          <w:p w:rsidR="00FD287B" w:rsidRPr="00B8141F" w:rsidRDefault="00994ECA" w:rsidP="00B8141F">
            <w:pPr>
              <w:numPr>
                <w:ilvl w:val="1"/>
                <w:numId w:val="17"/>
              </w:numPr>
              <w:rPr>
                <w:rFonts w:eastAsiaTheme="minorEastAsia"/>
                <w:lang w:val="en-US" w:eastAsia="zh-CN"/>
              </w:rPr>
            </w:pPr>
            <w:r w:rsidRPr="00B8141F">
              <w:rPr>
                <w:rFonts w:eastAsiaTheme="minorEastAsia"/>
                <w:lang w:eastAsia="zh-CN"/>
              </w:rPr>
              <w:t xml:space="preserve">Option 1: Multi-path fading is a typical HST scenario. </w:t>
            </w:r>
          </w:p>
          <w:p w:rsidR="00FD287B" w:rsidRPr="00B8141F" w:rsidRDefault="00994ECA" w:rsidP="00B8141F">
            <w:pPr>
              <w:numPr>
                <w:ilvl w:val="1"/>
                <w:numId w:val="17"/>
              </w:numPr>
              <w:rPr>
                <w:rFonts w:eastAsiaTheme="minorEastAsia"/>
                <w:lang w:val="en-US" w:eastAsia="zh-CN"/>
              </w:rPr>
            </w:pPr>
            <w:r w:rsidRPr="00B8141F">
              <w:rPr>
                <w:rFonts w:eastAsiaTheme="minorEastAsia"/>
                <w:lang w:eastAsia="zh-CN"/>
              </w:rPr>
              <w:t>Option 2: Multi-path fading is not a typical HST scenario</w:t>
            </w:r>
          </w:p>
          <w:p w:rsidR="00FD287B" w:rsidRPr="00B8141F" w:rsidRDefault="00994ECA" w:rsidP="002A4838">
            <w:pPr>
              <w:ind w:left="1080"/>
              <w:rPr>
                <w:rFonts w:eastAsiaTheme="minorEastAsia"/>
                <w:lang w:val="en-US" w:eastAsia="zh-CN"/>
              </w:rPr>
            </w:pPr>
            <w:r w:rsidRPr="00B8141F">
              <w:rPr>
                <w:rFonts w:eastAsiaTheme="minorEastAsia"/>
                <w:lang w:eastAsia="zh-CN"/>
              </w:rPr>
              <w:t>Proposed WF: Do not further pursue consensus on this issue.</w:t>
            </w:r>
          </w:p>
          <w:p w:rsidR="00FD287B" w:rsidRPr="00B8141F" w:rsidRDefault="00994ECA" w:rsidP="00B8141F">
            <w:pPr>
              <w:numPr>
                <w:ilvl w:val="0"/>
                <w:numId w:val="17"/>
              </w:numPr>
              <w:rPr>
                <w:rFonts w:eastAsiaTheme="minorEastAsia"/>
                <w:lang w:val="en-US" w:eastAsia="zh-CN"/>
              </w:rPr>
            </w:pPr>
            <w:r w:rsidRPr="00B8141F">
              <w:rPr>
                <w:rFonts w:eastAsiaTheme="minorEastAsia"/>
                <w:lang w:eastAsia="zh-CN"/>
              </w:rPr>
              <w:t>Specification of multi-path fading channel under high Doppler</w:t>
            </w:r>
          </w:p>
          <w:p w:rsidR="00FD287B" w:rsidRPr="00B8141F" w:rsidRDefault="00994ECA" w:rsidP="00B8141F">
            <w:pPr>
              <w:numPr>
                <w:ilvl w:val="1"/>
                <w:numId w:val="17"/>
              </w:numPr>
              <w:rPr>
                <w:rFonts w:eastAsiaTheme="minorEastAsia"/>
                <w:lang w:val="en-US" w:eastAsia="zh-CN"/>
              </w:rPr>
            </w:pPr>
            <w:r w:rsidRPr="00B8141F">
              <w:rPr>
                <w:rFonts w:eastAsiaTheme="minorEastAsia"/>
                <w:lang w:eastAsia="zh-CN"/>
              </w:rPr>
              <w:t xml:space="preserve">Option 1: </w:t>
            </w:r>
            <w:bookmarkStart w:id="7" w:name="OLE_LINK5"/>
            <w:bookmarkStart w:id="8" w:name="OLE_LINK6"/>
            <w:r w:rsidRPr="00B8141F">
              <w:rPr>
                <w:rFonts w:eastAsiaTheme="minorEastAsia"/>
                <w:lang w:eastAsia="zh-CN"/>
              </w:rPr>
              <w:t>Do not specify requirements for multi-path fading channel models with high Doppler values.</w:t>
            </w:r>
            <w:bookmarkEnd w:id="7"/>
            <w:bookmarkEnd w:id="8"/>
          </w:p>
          <w:p w:rsidR="00FD287B" w:rsidRPr="00B8141F" w:rsidRDefault="00994ECA" w:rsidP="00B8141F">
            <w:pPr>
              <w:numPr>
                <w:ilvl w:val="1"/>
                <w:numId w:val="17"/>
              </w:numPr>
              <w:rPr>
                <w:rFonts w:eastAsiaTheme="minorEastAsia"/>
                <w:lang w:val="en-US" w:eastAsia="zh-CN"/>
              </w:rPr>
            </w:pPr>
            <w:r w:rsidRPr="00B8141F">
              <w:rPr>
                <w:rFonts w:eastAsiaTheme="minorEastAsia"/>
                <w:lang w:eastAsia="zh-CN"/>
              </w:rPr>
              <w:t xml:space="preserve">Option 2: Specify PUSCH requirements for multi-path fading channel with maximum </w:t>
            </w:r>
            <w:proofErr w:type="spellStart"/>
            <w:proofErr w:type="gramStart"/>
            <w:r w:rsidRPr="00B8141F">
              <w:rPr>
                <w:rFonts w:eastAsiaTheme="minorEastAsia"/>
                <w:lang w:eastAsia="zh-CN"/>
              </w:rPr>
              <w:t>doppler</w:t>
            </w:r>
            <w:proofErr w:type="spellEnd"/>
            <w:proofErr w:type="gramEnd"/>
            <w:r w:rsidRPr="00B8141F">
              <w:rPr>
                <w:rFonts w:eastAsiaTheme="minorEastAsia"/>
                <w:lang w:eastAsia="zh-CN"/>
              </w:rPr>
              <w:t xml:space="preserve"> shift of 600Hz and 1200Hz for 15kHz SCS and 30kHz SCS, respectively.</w:t>
            </w:r>
          </w:p>
          <w:p w:rsidR="00FD287B" w:rsidRPr="00B8141F" w:rsidRDefault="00994ECA" w:rsidP="00B8141F">
            <w:pPr>
              <w:numPr>
                <w:ilvl w:val="1"/>
                <w:numId w:val="17"/>
              </w:numPr>
              <w:rPr>
                <w:rFonts w:eastAsiaTheme="minorEastAsia"/>
                <w:lang w:val="en-US" w:eastAsia="zh-CN"/>
              </w:rPr>
            </w:pPr>
            <w:r w:rsidRPr="00B8141F">
              <w:rPr>
                <w:rFonts w:eastAsiaTheme="minorEastAsia"/>
                <w:lang w:eastAsia="zh-CN"/>
              </w:rPr>
              <w:t>Option 4: Define HST Tunnel with MCS 2 and HST multi-path fading with MCS 16.</w:t>
            </w:r>
          </w:p>
          <w:p w:rsidR="00FD287B" w:rsidRPr="00B8141F" w:rsidRDefault="00994ECA" w:rsidP="00B8141F">
            <w:pPr>
              <w:numPr>
                <w:ilvl w:val="1"/>
                <w:numId w:val="17"/>
              </w:numPr>
              <w:rPr>
                <w:rFonts w:eastAsiaTheme="minorEastAsia"/>
                <w:lang w:val="en-US" w:eastAsia="zh-CN"/>
              </w:rPr>
            </w:pPr>
            <w:r w:rsidRPr="00B8141F">
              <w:rPr>
                <w:rFonts w:eastAsiaTheme="minorEastAsia"/>
                <w:lang w:eastAsia="zh-CN"/>
              </w:rPr>
              <w:t>Option 5: Define HST multi-path fading with MCS 16 for open space scenario only.</w:t>
            </w:r>
          </w:p>
          <w:p w:rsidR="00FD287B" w:rsidRPr="00B8141F" w:rsidRDefault="00994ECA" w:rsidP="00B8141F">
            <w:pPr>
              <w:numPr>
                <w:ilvl w:val="0"/>
                <w:numId w:val="17"/>
              </w:numPr>
              <w:rPr>
                <w:rFonts w:eastAsiaTheme="minorEastAsia"/>
                <w:lang w:val="en-US" w:eastAsia="zh-CN"/>
              </w:rPr>
            </w:pPr>
            <w:r w:rsidRPr="00B8141F">
              <w:rPr>
                <w:rFonts w:eastAsiaTheme="minorEastAsia"/>
                <w:lang w:eastAsia="zh-CN"/>
              </w:rPr>
              <w:t>Where to specify multi-path fading channel under high Doppler.</w:t>
            </w:r>
          </w:p>
          <w:p w:rsidR="00FD287B" w:rsidRPr="00B8141F" w:rsidRDefault="00994ECA" w:rsidP="00B8141F">
            <w:pPr>
              <w:numPr>
                <w:ilvl w:val="1"/>
                <w:numId w:val="17"/>
              </w:numPr>
              <w:rPr>
                <w:rFonts w:eastAsiaTheme="minorEastAsia"/>
                <w:lang w:val="en-US" w:eastAsia="zh-CN"/>
              </w:rPr>
            </w:pPr>
            <w:r w:rsidRPr="00B8141F">
              <w:rPr>
                <w:rFonts w:eastAsiaTheme="minorEastAsia"/>
                <w:lang w:eastAsia="zh-CN"/>
              </w:rPr>
              <w:lastRenderedPageBreak/>
              <w:t>Discuss after specification of multi-path fading channel under high Doppler is agreed.</w:t>
            </w:r>
          </w:p>
          <w:p w:rsidR="00FD287B" w:rsidRPr="00B8141F" w:rsidRDefault="00994ECA" w:rsidP="00B8141F">
            <w:pPr>
              <w:numPr>
                <w:ilvl w:val="0"/>
                <w:numId w:val="17"/>
              </w:numPr>
              <w:rPr>
                <w:rFonts w:eastAsiaTheme="minorEastAsia"/>
                <w:lang w:val="en-US" w:eastAsia="zh-CN"/>
              </w:rPr>
            </w:pPr>
            <w:r w:rsidRPr="00B8141F">
              <w:rPr>
                <w:rFonts w:eastAsiaTheme="minorEastAsia"/>
                <w:lang w:eastAsia="zh-CN"/>
              </w:rPr>
              <w:t>Waveform, if multi-path fading channel under high Doppler is specified.</w:t>
            </w:r>
          </w:p>
          <w:p w:rsidR="00B8141F" w:rsidRPr="006543FB" w:rsidRDefault="00994ECA" w:rsidP="00A56A1D">
            <w:pPr>
              <w:numPr>
                <w:ilvl w:val="1"/>
                <w:numId w:val="17"/>
              </w:numPr>
              <w:rPr>
                <w:rFonts w:eastAsiaTheme="minorEastAsia"/>
                <w:lang w:val="en-US" w:eastAsia="zh-CN"/>
              </w:rPr>
            </w:pPr>
            <w:r w:rsidRPr="00B8141F">
              <w:rPr>
                <w:rFonts w:eastAsiaTheme="minorEastAsia"/>
                <w:lang w:eastAsia="zh-CN"/>
              </w:rPr>
              <w:t>Discuss after specification of multi-path fading channel under high Doppler is agreed.</w:t>
            </w:r>
          </w:p>
          <w:p w:rsidR="006543FB" w:rsidRPr="006543FB" w:rsidRDefault="006543FB" w:rsidP="006543FB">
            <w:pPr>
              <w:rPr>
                <w:rFonts w:eastAsiaTheme="minorEastAsia"/>
                <w:lang w:val="en-US" w:eastAsia="zh-CN"/>
              </w:rPr>
            </w:pPr>
          </w:p>
          <w:p w:rsidR="006543FB" w:rsidRPr="00DF5DD4" w:rsidRDefault="006543FB" w:rsidP="006543FB">
            <w:pPr>
              <w:rPr>
                <w:rFonts w:eastAsiaTheme="minorEastAsia"/>
                <w:lang w:val="en-US" w:eastAsia="zh-CN"/>
              </w:rPr>
            </w:pPr>
            <w:r w:rsidRPr="00DF5DD4">
              <w:rPr>
                <w:rFonts w:eastAsiaTheme="minorEastAsia"/>
                <w:lang w:eastAsia="zh-CN"/>
              </w:rPr>
              <w:t>PUSCH - DFT-s-OFDM waveform</w:t>
            </w:r>
          </w:p>
          <w:p w:rsidR="006543FB" w:rsidRPr="00DF5DD4" w:rsidRDefault="006543FB" w:rsidP="006543FB">
            <w:pPr>
              <w:numPr>
                <w:ilvl w:val="0"/>
                <w:numId w:val="13"/>
              </w:numPr>
              <w:rPr>
                <w:rFonts w:eastAsiaTheme="minorEastAsia"/>
                <w:lang w:val="en-US" w:eastAsia="zh-CN"/>
              </w:rPr>
            </w:pPr>
            <w:r w:rsidRPr="00DF5DD4">
              <w:rPr>
                <w:rFonts w:eastAsiaTheme="minorEastAsia"/>
                <w:lang w:eastAsia="zh-CN"/>
              </w:rPr>
              <w:t>Include requirements for DFT-s-OFDM waveform</w:t>
            </w:r>
          </w:p>
          <w:p w:rsidR="006543FB" w:rsidRPr="00DF5DD4" w:rsidRDefault="006543FB" w:rsidP="006543FB">
            <w:pPr>
              <w:numPr>
                <w:ilvl w:val="1"/>
                <w:numId w:val="13"/>
              </w:numPr>
              <w:rPr>
                <w:rFonts w:eastAsiaTheme="minorEastAsia"/>
                <w:lang w:val="en-US" w:eastAsia="zh-CN"/>
              </w:rPr>
            </w:pPr>
            <w:r w:rsidRPr="00DF5DD4">
              <w:rPr>
                <w:rFonts w:eastAsiaTheme="minorEastAsia"/>
                <w:lang w:eastAsia="zh-CN"/>
              </w:rPr>
              <w:t>Option 1b: Introduce PUSCH HST requirements for DFT-s-OFDM, with the following limited parameters as proposed in issue 1-3-3 and applicability rule to test either DFT-s-OFDM or CP-OFDM for MCS2.</w:t>
            </w:r>
          </w:p>
          <w:p w:rsidR="006543FB" w:rsidRPr="00DF5DD4" w:rsidRDefault="006543FB" w:rsidP="006543FB">
            <w:pPr>
              <w:numPr>
                <w:ilvl w:val="2"/>
                <w:numId w:val="13"/>
              </w:numPr>
              <w:rPr>
                <w:rFonts w:eastAsiaTheme="minorEastAsia"/>
                <w:lang w:val="en-US" w:eastAsia="zh-CN"/>
              </w:rPr>
            </w:pPr>
            <w:r w:rsidRPr="00DF5DD4">
              <w:rPr>
                <w:rFonts w:eastAsiaTheme="minorEastAsia"/>
                <w:lang w:eastAsia="zh-CN"/>
              </w:rPr>
              <w:t>Antenna configuration: Only 1T2R</w:t>
            </w:r>
          </w:p>
          <w:p w:rsidR="006543FB" w:rsidRPr="00DF5DD4" w:rsidRDefault="006543FB" w:rsidP="006543FB">
            <w:pPr>
              <w:numPr>
                <w:ilvl w:val="2"/>
                <w:numId w:val="13"/>
              </w:numPr>
              <w:rPr>
                <w:rFonts w:eastAsiaTheme="minorEastAsia"/>
                <w:lang w:val="en-US" w:eastAsia="zh-CN"/>
              </w:rPr>
            </w:pPr>
            <w:r w:rsidRPr="00DF5DD4">
              <w:rPr>
                <w:rFonts w:eastAsiaTheme="minorEastAsia"/>
                <w:lang w:eastAsia="zh-CN"/>
              </w:rPr>
              <w:t>MCS: Only MCS2</w:t>
            </w:r>
          </w:p>
          <w:p w:rsidR="006543FB" w:rsidRPr="00DF5DD4" w:rsidRDefault="006543FB" w:rsidP="006543FB">
            <w:pPr>
              <w:numPr>
                <w:ilvl w:val="2"/>
                <w:numId w:val="13"/>
              </w:numPr>
              <w:rPr>
                <w:rFonts w:eastAsiaTheme="minorEastAsia"/>
                <w:lang w:val="en-US" w:eastAsia="zh-CN"/>
              </w:rPr>
            </w:pPr>
            <w:r w:rsidRPr="00DF5DD4">
              <w:rPr>
                <w:rFonts w:eastAsiaTheme="minorEastAsia"/>
                <w:lang w:eastAsia="zh-CN"/>
              </w:rPr>
              <w:t>CBW and SCS: Only 5MHz CBW/15kHz SCS and 10MHz CBW/ 30kHz SCS</w:t>
            </w:r>
          </w:p>
          <w:p w:rsidR="006543FB" w:rsidRPr="00DF5DD4" w:rsidRDefault="006543FB" w:rsidP="006543FB">
            <w:pPr>
              <w:numPr>
                <w:ilvl w:val="2"/>
                <w:numId w:val="13"/>
              </w:numPr>
              <w:rPr>
                <w:rFonts w:eastAsiaTheme="minorEastAsia"/>
                <w:lang w:val="en-US" w:eastAsia="zh-CN"/>
              </w:rPr>
            </w:pPr>
            <w:r w:rsidRPr="00DF5DD4">
              <w:rPr>
                <w:rFonts w:eastAsiaTheme="minorEastAsia"/>
                <w:lang w:eastAsia="zh-CN"/>
              </w:rPr>
              <w:t>Velocity: Only 350km/h</w:t>
            </w:r>
          </w:p>
          <w:p w:rsidR="006543FB" w:rsidRPr="00DF5DD4" w:rsidRDefault="006543FB" w:rsidP="006543FB">
            <w:pPr>
              <w:numPr>
                <w:ilvl w:val="2"/>
                <w:numId w:val="13"/>
              </w:numPr>
              <w:rPr>
                <w:rFonts w:eastAsiaTheme="minorEastAsia"/>
                <w:lang w:val="en-US" w:eastAsia="zh-CN"/>
              </w:rPr>
            </w:pPr>
            <w:r w:rsidRPr="00DF5DD4">
              <w:rPr>
                <w:rFonts w:eastAsiaTheme="minorEastAsia"/>
                <w:lang w:eastAsia="zh-CN"/>
              </w:rPr>
              <w:t xml:space="preserve">Applicability rule: </w:t>
            </w:r>
          </w:p>
          <w:p w:rsidR="006543FB" w:rsidRPr="00DF5DD4" w:rsidRDefault="006543FB" w:rsidP="006543FB">
            <w:pPr>
              <w:numPr>
                <w:ilvl w:val="3"/>
                <w:numId w:val="13"/>
              </w:numPr>
              <w:rPr>
                <w:rFonts w:eastAsiaTheme="minorEastAsia"/>
                <w:lang w:val="en-US" w:eastAsia="zh-CN"/>
              </w:rPr>
            </w:pPr>
            <w:r w:rsidRPr="00DF5DD4">
              <w:rPr>
                <w:rFonts w:eastAsiaTheme="minorEastAsia"/>
                <w:lang w:eastAsia="zh-CN"/>
              </w:rPr>
              <w:t>If BS that declare to support HST for DFT-s-OFDM, BS vendor can choose either DFT-s-OFDM or CP-OFDM for the test with 1T2R, MCS2, 5MHz CBW/15kHz SCS or 10MHz CBW/30kHz SCS and 350km/h HST scenarios. (The number of tests is kept).</w:t>
            </w:r>
          </w:p>
          <w:p w:rsidR="006543FB" w:rsidRPr="00DF5DD4" w:rsidRDefault="006543FB" w:rsidP="006543FB">
            <w:pPr>
              <w:numPr>
                <w:ilvl w:val="1"/>
                <w:numId w:val="13"/>
              </w:numPr>
              <w:rPr>
                <w:rFonts w:eastAsiaTheme="minorEastAsia"/>
                <w:lang w:val="en-US" w:eastAsia="zh-CN"/>
              </w:rPr>
            </w:pPr>
            <w:r w:rsidRPr="00DF5DD4">
              <w:rPr>
                <w:rFonts w:eastAsiaTheme="minorEastAsia"/>
                <w:lang w:eastAsia="zh-CN"/>
              </w:rPr>
              <w:t>Option 2: Do not introduce PUSCH HST requirements for DFT-s-OFDM.</w:t>
            </w:r>
          </w:p>
          <w:p w:rsidR="006543FB" w:rsidRPr="00DF5DD4" w:rsidRDefault="006543FB" w:rsidP="006543FB">
            <w:pPr>
              <w:numPr>
                <w:ilvl w:val="1"/>
                <w:numId w:val="13"/>
              </w:numPr>
              <w:rPr>
                <w:rFonts w:eastAsiaTheme="minorEastAsia"/>
                <w:lang w:val="en-US" w:eastAsia="zh-CN"/>
              </w:rPr>
            </w:pPr>
            <w:r w:rsidRPr="00DF5DD4">
              <w:rPr>
                <w:rFonts w:eastAsiaTheme="minorEastAsia"/>
                <w:lang w:eastAsia="zh-CN"/>
              </w:rPr>
              <w:t>Option 3: If the availability of DFT under HST could be confirmed by testing DFT under normal condition and CP-OFDM under HST, do not introduce PUSCH HST requirements for DFT-s-OFDM.</w:t>
            </w:r>
          </w:p>
          <w:p w:rsidR="006543FB" w:rsidRPr="00B8141F" w:rsidRDefault="006543FB" w:rsidP="006543FB">
            <w:pPr>
              <w:numPr>
                <w:ilvl w:val="1"/>
                <w:numId w:val="13"/>
              </w:numPr>
              <w:rPr>
                <w:rFonts w:eastAsiaTheme="minorEastAsia"/>
                <w:lang w:val="en-US" w:eastAsia="zh-CN"/>
              </w:rPr>
            </w:pPr>
            <w:r w:rsidRPr="00DF5DD4">
              <w:rPr>
                <w:rFonts w:eastAsiaTheme="minorEastAsia"/>
                <w:lang w:eastAsia="zh-CN"/>
              </w:rPr>
              <w:t>Proposed WF: Clarify how compromise option 3 can be achieved.</w:t>
            </w:r>
          </w:p>
          <w:p w:rsidR="006543FB" w:rsidRPr="00DF5DD4" w:rsidRDefault="006543FB" w:rsidP="006543FB">
            <w:pPr>
              <w:numPr>
                <w:ilvl w:val="0"/>
                <w:numId w:val="13"/>
              </w:numPr>
              <w:rPr>
                <w:rFonts w:eastAsiaTheme="minorEastAsia"/>
                <w:lang w:val="en-US" w:eastAsia="zh-CN"/>
              </w:rPr>
            </w:pPr>
            <w:r w:rsidRPr="00DF5DD4">
              <w:rPr>
                <w:rFonts w:eastAsiaTheme="minorEastAsia"/>
                <w:lang w:eastAsia="zh-CN"/>
              </w:rPr>
              <w:t>If DFT-s-OFDM waveform is introduced, target speed.</w:t>
            </w:r>
          </w:p>
          <w:p w:rsidR="006543FB" w:rsidRPr="00B8141F" w:rsidRDefault="006543FB" w:rsidP="006543FB">
            <w:pPr>
              <w:rPr>
                <w:rFonts w:eastAsiaTheme="minorEastAsia"/>
                <w:lang w:val="en-US" w:eastAsia="zh-CN"/>
              </w:rPr>
            </w:pPr>
            <w:r w:rsidRPr="00DF5DD4">
              <w:rPr>
                <w:rFonts w:eastAsiaTheme="minorEastAsia"/>
                <w:lang w:eastAsia="zh-CN"/>
              </w:rPr>
              <w:t>Discuss after inclusion of requirements for DFT-s-OFDM waveform is agreed.</w:t>
            </w:r>
          </w:p>
        </w:tc>
      </w:tr>
    </w:tbl>
    <w:p w:rsidR="00F50597" w:rsidRDefault="00F50597" w:rsidP="00F50597">
      <w:pPr>
        <w:rPr>
          <w:lang w:eastAsia="zh-CN"/>
        </w:rPr>
      </w:pPr>
    </w:p>
    <w:p w:rsidR="007A589F" w:rsidRPr="00CD52AE" w:rsidRDefault="009D2289" w:rsidP="00F50597">
      <w:pPr>
        <w:rPr>
          <w:lang w:eastAsia="zh-CN"/>
        </w:rPr>
      </w:pPr>
      <w:r w:rsidRPr="004F146C">
        <w:rPr>
          <w:rFonts w:hint="eastAsia"/>
          <w:lang w:eastAsia="zh-CN"/>
        </w:rPr>
        <w:t>In LTE HST</w:t>
      </w:r>
      <w:r>
        <w:rPr>
          <w:rFonts w:hint="eastAsia"/>
          <w:lang w:eastAsia="zh-CN"/>
        </w:rPr>
        <w:t xml:space="preserve">, only MCS 2 requirements are specified for 1T1R. </w:t>
      </w:r>
      <w:r w:rsidR="0035622E">
        <w:rPr>
          <w:rFonts w:hint="eastAsia"/>
          <w:lang w:eastAsia="zh-CN"/>
        </w:rPr>
        <w:t>For NR HST, only MSC 2 requirements are also preferred</w:t>
      </w:r>
      <w:r w:rsidR="00CD52AE">
        <w:rPr>
          <w:rFonts w:hint="eastAsia"/>
          <w:lang w:eastAsia="zh-CN"/>
        </w:rPr>
        <w:t xml:space="preserve">. </w:t>
      </w:r>
      <w:r w:rsidR="00C25308">
        <w:rPr>
          <w:rFonts w:hint="eastAsia"/>
          <w:lang w:eastAsia="zh-CN"/>
        </w:rPr>
        <w:t xml:space="preserve">Considering the worse channel quality in the tunnel scenario, a lower modulation order and coding rate </w:t>
      </w:r>
      <w:r w:rsidR="00CD52AE">
        <w:rPr>
          <w:rFonts w:hint="eastAsia"/>
          <w:lang w:eastAsia="zh-CN"/>
        </w:rPr>
        <w:t xml:space="preserve">MCS 2 </w:t>
      </w:r>
      <w:r w:rsidR="00C25308">
        <w:rPr>
          <w:rFonts w:hint="eastAsia"/>
          <w:lang w:eastAsia="zh-CN"/>
        </w:rPr>
        <w:t>is a</w:t>
      </w:r>
      <w:r w:rsidR="00CD52AE">
        <w:rPr>
          <w:rFonts w:hint="eastAsia"/>
          <w:lang w:eastAsia="zh-CN"/>
        </w:rPr>
        <w:t xml:space="preserve"> better</w:t>
      </w:r>
      <w:r w:rsidR="00C25308">
        <w:rPr>
          <w:rFonts w:hint="eastAsia"/>
          <w:lang w:eastAsia="zh-CN"/>
        </w:rPr>
        <w:t xml:space="preserve"> choice.</w:t>
      </w:r>
      <w:r w:rsidR="00BB7616">
        <w:rPr>
          <w:rFonts w:hint="eastAsia"/>
          <w:lang w:eastAsia="zh-CN"/>
        </w:rPr>
        <w:t xml:space="preserve"> </w:t>
      </w:r>
      <w:r w:rsidR="00CD52AE">
        <w:rPr>
          <w:rFonts w:hint="eastAsia"/>
          <w:lang w:eastAsia="zh-CN"/>
        </w:rPr>
        <w:t>A higher MSC 16 probably leads to the degradat</w:t>
      </w:r>
      <w:r w:rsidR="006D6889">
        <w:rPr>
          <w:rFonts w:hint="eastAsia"/>
          <w:lang w:eastAsia="zh-CN"/>
        </w:rPr>
        <w:t xml:space="preserve">ion of demodulation performance when the channel state is not good. Based on the simulation results, the SNR value for 1T1R MCS 16 for different cases are all above 11, which is not a good </w:t>
      </w:r>
      <w:r w:rsidR="00D8654E">
        <w:rPr>
          <w:rFonts w:hint="eastAsia"/>
          <w:lang w:eastAsia="zh-CN"/>
        </w:rPr>
        <w:t>situation</w:t>
      </w:r>
      <w:r w:rsidR="006D6889">
        <w:rPr>
          <w:rFonts w:hint="eastAsia"/>
          <w:lang w:eastAsia="zh-CN"/>
        </w:rPr>
        <w:t xml:space="preserve"> for demodulation</w:t>
      </w:r>
      <w:r w:rsidR="00261D4E">
        <w:rPr>
          <w:rFonts w:hint="eastAsia"/>
          <w:lang w:eastAsia="zh-CN"/>
        </w:rPr>
        <w:t xml:space="preserve"> performance</w:t>
      </w:r>
      <w:r w:rsidR="006D6889">
        <w:rPr>
          <w:rFonts w:hint="eastAsia"/>
          <w:lang w:eastAsia="zh-CN"/>
        </w:rPr>
        <w:t>.</w:t>
      </w:r>
    </w:p>
    <w:p w:rsidR="007A589F" w:rsidRDefault="007A589F" w:rsidP="007A589F">
      <w:pPr>
        <w:rPr>
          <w:b/>
          <w:lang w:eastAsia="zh-CN"/>
        </w:rPr>
      </w:pPr>
      <w:r w:rsidRPr="003D2954">
        <w:rPr>
          <w:rFonts w:hint="eastAsia"/>
          <w:b/>
          <w:lang w:eastAsia="zh-CN"/>
        </w:rPr>
        <w:t xml:space="preserve">Proposal </w:t>
      </w:r>
      <w:r>
        <w:rPr>
          <w:rFonts w:hint="eastAsia"/>
          <w:b/>
          <w:lang w:eastAsia="zh-CN"/>
        </w:rPr>
        <w:t>1</w:t>
      </w:r>
      <w:r w:rsidRPr="003D2954">
        <w:rPr>
          <w:rFonts w:hint="eastAsia"/>
          <w:b/>
          <w:lang w:eastAsia="zh-CN"/>
        </w:rPr>
        <w:t xml:space="preserve">: </w:t>
      </w:r>
      <w:r>
        <w:rPr>
          <w:rFonts w:hint="eastAsia"/>
          <w:b/>
          <w:lang w:eastAsia="zh-CN"/>
        </w:rPr>
        <w:t>Only have MCS2 for 1T1R requirem</w:t>
      </w:r>
      <w:r w:rsidR="00CD52AE">
        <w:rPr>
          <w:rFonts w:hint="eastAsia"/>
          <w:b/>
          <w:lang w:eastAsia="zh-CN"/>
        </w:rPr>
        <w:t>e</w:t>
      </w:r>
      <w:r>
        <w:rPr>
          <w:rFonts w:hint="eastAsia"/>
          <w:b/>
          <w:lang w:eastAsia="zh-CN"/>
        </w:rPr>
        <w:t>nts</w:t>
      </w:r>
      <w:r w:rsidRPr="00B42743">
        <w:rPr>
          <w:b/>
          <w:lang w:eastAsia="zh-CN"/>
        </w:rPr>
        <w:t>.</w:t>
      </w:r>
      <w:r>
        <w:rPr>
          <w:rFonts w:hint="eastAsia"/>
          <w:b/>
          <w:lang w:eastAsia="zh-CN"/>
        </w:rPr>
        <w:t xml:space="preserve"> (Option 1)</w:t>
      </w:r>
    </w:p>
    <w:p w:rsidR="007A589F" w:rsidRPr="009D2289" w:rsidRDefault="009D2289" w:rsidP="007A589F">
      <w:pPr>
        <w:rPr>
          <w:lang w:eastAsia="zh-CN"/>
        </w:rPr>
      </w:pPr>
      <w:r w:rsidRPr="00486267">
        <w:rPr>
          <w:rFonts w:hint="eastAsia"/>
          <w:lang w:eastAsia="zh-CN"/>
        </w:rPr>
        <w:t xml:space="preserve">The first </w:t>
      </w:r>
      <w:r>
        <w:rPr>
          <w:rFonts w:hint="eastAsia"/>
          <w:lang w:eastAsia="zh-CN"/>
        </w:rPr>
        <w:t xml:space="preserve">issue to </w:t>
      </w:r>
      <w:r w:rsidR="00D8654E">
        <w:rPr>
          <w:rFonts w:hint="eastAsia"/>
          <w:lang w:eastAsia="zh-CN"/>
        </w:rPr>
        <w:t>be clarified</w:t>
      </w:r>
      <w:r>
        <w:rPr>
          <w:rFonts w:hint="eastAsia"/>
          <w:lang w:eastAsia="zh-CN"/>
        </w:rPr>
        <w:t xml:space="preserve"> is that whether multi-path fading channel is rare or typical scenario. For the open space, the multi-fading channel is rare due to few reflected signals in HST scenarios. For the tunnel scenario, the reflected signals seem to be unavoidable. In general, the tunnel is relatively narrow compared to other scenarios. The reflected signals from different paths are considered with low time delay and thus have a negligible effect on the performance. So the multi-path fading channel seems to be rare in both the open space and the </w:t>
      </w:r>
      <w:r>
        <w:rPr>
          <w:lang w:eastAsia="zh-CN"/>
        </w:rPr>
        <w:t>tunnel</w:t>
      </w:r>
      <w:r w:rsidR="00D8654E">
        <w:rPr>
          <w:rFonts w:hint="eastAsia"/>
          <w:lang w:eastAsia="zh-CN"/>
        </w:rPr>
        <w:t xml:space="preserve"> scenario. </w:t>
      </w:r>
      <w:r w:rsidRPr="00833BAB">
        <w:rPr>
          <w:rFonts w:hint="eastAsia"/>
          <w:lang w:eastAsia="zh-CN"/>
        </w:rPr>
        <w:t>Considering that multi-path fading channel is very rare in both the open space and the tunnel scenario, it is proposed to not specify requirements for multi-path fading channel models with high Doppler values</w:t>
      </w:r>
      <w:r>
        <w:rPr>
          <w:rFonts w:hint="eastAsia"/>
          <w:lang w:eastAsia="zh-CN"/>
        </w:rPr>
        <w:t>.</w:t>
      </w:r>
    </w:p>
    <w:p w:rsidR="007A589F" w:rsidRPr="003D2954" w:rsidRDefault="007A589F" w:rsidP="007A589F">
      <w:pPr>
        <w:rPr>
          <w:b/>
          <w:lang w:eastAsia="zh-CN"/>
        </w:rPr>
      </w:pPr>
      <w:r w:rsidRPr="003D2954">
        <w:rPr>
          <w:rFonts w:hint="eastAsia"/>
          <w:b/>
          <w:lang w:eastAsia="zh-CN"/>
        </w:rPr>
        <w:t xml:space="preserve">Proposal </w:t>
      </w:r>
      <w:r w:rsidR="00854368">
        <w:rPr>
          <w:rFonts w:hint="eastAsia"/>
          <w:b/>
          <w:lang w:eastAsia="zh-CN"/>
        </w:rPr>
        <w:t>2</w:t>
      </w:r>
      <w:r w:rsidRPr="003D2954">
        <w:rPr>
          <w:rFonts w:hint="eastAsia"/>
          <w:b/>
          <w:lang w:eastAsia="zh-CN"/>
        </w:rPr>
        <w:t xml:space="preserve">: </w:t>
      </w:r>
      <w:r w:rsidR="00D3110B" w:rsidRPr="00D3110B">
        <w:rPr>
          <w:b/>
          <w:lang w:eastAsia="zh-CN"/>
        </w:rPr>
        <w:t>Do not specify requirements for multi-path fading channel models with high Doppler values.</w:t>
      </w:r>
      <w:r w:rsidR="00D3110B">
        <w:rPr>
          <w:rFonts w:hint="eastAsia"/>
          <w:b/>
          <w:lang w:eastAsia="zh-CN"/>
        </w:rPr>
        <w:t xml:space="preserve"> (Option 1)</w:t>
      </w:r>
    </w:p>
    <w:p w:rsidR="006C6B76" w:rsidRDefault="006C6B76" w:rsidP="00F50597">
      <w:pPr>
        <w:rPr>
          <w:lang w:eastAsia="zh-CN"/>
        </w:rPr>
      </w:pPr>
    </w:p>
    <w:p w:rsidR="006C6B76" w:rsidRDefault="006C6B76" w:rsidP="00F50597">
      <w:pPr>
        <w:rPr>
          <w:lang w:eastAsia="zh-CN"/>
        </w:rPr>
      </w:pPr>
    </w:p>
    <w:p w:rsidR="006C6B76" w:rsidRDefault="006C6B76" w:rsidP="00F50597">
      <w:pPr>
        <w:rPr>
          <w:lang w:eastAsia="zh-CN"/>
        </w:rPr>
      </w:pPr>
    </w:p>
    <w:p w:rsidR="003D2954" w:rsidRDefault="00F50597" w:rsidP="00BF0B5B">
      <w:pPr>
        <w:rPr>
          <w:lang w:eastAsia="zh-CN"/>
        </w:rPr>
      </w:pPr>
      <w:r>
        <w:rPr>
          <w:rFonts w:hint="eastAsia"/>
          <w:lang w:eastAsia="zh-CN"/>
        </w:rPr>
        <w:t xml:space="preserve">In Rel-15, the performance requirements of DFT-s-OFDM are defined in normal demodulation. </w:t>
      </w:r>
      <w:r w:rsidR="008F0510">
        <w:rPr>
          <w:rFonts w:hint="eastAsia"/>
          <w:lang w:eastAsia="zh-CN"/>
        </w:rPr>
        <w:t xml:space="preserve">Based on the simulation results, the </w:t>
      </w:r>
      <w:r>
        <w:rPr>
          <w:rFonts w:hint="eastAsia"/>
          <w:lang w:eastAsia="zh-CN"/>
        </w:rPr>
        <w:t>performance difference between DFT-s-OFDM and CP-OFDM is rather small</w:t>
      </w:r>
      <w:r w:rsidR="00EB7287">
        <w:rPr>
          <w:rFonts w:hint="eastAsia"/>
          <w:lang w:eastAsia="zh-CN"/>
        </w:rPr>
        <w:t>. So there is no need to specify DFT-s-OFDM requirements for HST</w:t>
      </w:r>
      <w:r w:rsidR="00E84233">
        <w:rPr>
          <w:rFonts w:hint="eastAsia"/>
          <w:lang w:eastAsia="zh-CN"/>
        </w:rPr>
        <w:t>.</w:t>
      </w:r>
      <w:r w:rsidR="006C6B76">
        <w:rPr>
          <w:rFonts w:hint="eastAsia"/>
          <w:lang w:eastAsia="zh-CN"/>
        </w:rPr>
        <w:t xml:space="preserve"> Also</w:t>
      </w:r>
      <w:r w:rsidR="00E84233">
        <w:rPr>
          <w:rFonts w:hint="eastAsia"/>
          <w:lang w:eastAsia="zh-CN"/>
        </w:rPr>
        <w:t xml:space="preserve">, we have concern on the workload if DFT-s-OFDM requirements are defined. The simulation task for DFT-s-OFDM will </w:t>
      </w:r>
      <w:r w:rsidR="004F6360">
        <w:rPr>
          <w:rFonts w:hint="eastAsia"/>
          <w:lang w:eastAsia="zh-CN"/>
        </w:rPr>
        <w:t>lay</w:t>
      </w:r>
      <w:r w:rsidR="00E84233">
        <w:rPr>
          <w:rFonts w:hint="eastAsia"/>
          <w:lang w:eastAsia="zh-CN"/>
        </w:rPr>
        <w:t xml:space="preserve"> a large burden for companies.</w:t>
      </w:r>
      <w:r w:rsidR="006543FB">
        <w:rPr>
          <w:rFonts w:hint="eastAsia"/>
          <w:lang w:eastAsia="zh-CN"/>
        </w:rPr>
        <w:t xml:space="preserve"> </w:t>
      </w:r>
    </w:p>
    <w:p w:rsidR="006543FB" w:rsidRPr="00866620" w:rsidRDefault="006543FB" w:rsidP="00BF0B5B">
      <w:pPr>
        <w:rPr>
          <w:lang w:eastAsia="zh-CN"/>
        </w:rPr>
      </w:pPr>
      <w:r>
        <w:rPr>
          <w:rFonts w:hint="eastAsia"/>
          <w:lang w:eastAsia="zh-CN"/>
        </w:rPr>
        <w:t xml:space="preserve">If DFT-s-OFDM requirements are finally defined, we prefer to introduce 500km/h only or both 350km/h and 500km/h. In LTE HST, 350km/h </w:t>
      </w:r>
      <w:r w:rsidR="00396DD8">
        <w:rPr>
          <w:rFonts w:hint="eastAsia"/>
          <w:lang w:eastAsia="zh-CN"/>
        </w:rPr>
        <w:t>has been defined</w:t>
      </w:r>
      <w:r w:rsidR="00FD4DBA">
        <w:rPr>
          <w:rFonts w:hint="eastAsia"/>
          <w:lang w:eastAsia="zh-CN"/>
        </w:rPr>
        <w:t xml:space="preserve"> to reflect high speed scenario</w:t>
      </w:r>
      <w:r w:rsidR="00396DD8">
        <w:rPr>
          <w:rFonts w:hint="eastAsia"/>
          <w:lang w:eastAsia="zh-CN"/>
        </w:rPr>
        <w:t>. For NR HST, it is meaningless to only define 350km/h. 500km/h is much more important</w:t>
      </w:r>
      <w:r w:rsidR="00946EF1">
        <w:rPr>
          <w:rFonts w:hint="eastAsia"/>
          <w:lang w:eastAsia="zh-CN"/>
        </w:rPr>
        <w:t xml:space="preserve"> and typical</w:t>
      </w:r>
      <w:r w:rsidR="00396DD8">
        <w:rPr>
          <w:rFonts w:hint="eastAsia"/>
          <w:lang w:eastAsia="zh-CN"/>
        </w:rPr>
        <w:t xml:space="preserve"> than 350km/h </w:t>
      </w:r>
      <w:r w:rsidR="00946EF1">
        <w:rPr>
          <w:rFonts w:hint="eastAsia"/>
          <w:lang w:eastAsia="zh-CN"/>
        </w:rPr>
        <w:t xml:space="preserve">to evaluate the high speed performance </w:t>
      </w:r>
      <w:r w:rsidR="00396DD8">
        <w:rPr>
          <w:rFonts w:hint="eastAsia"/>
          <w:lang w:eastAsia="zh-CN"/>
        </w:rPr>
        <w:t>for NR HST compared to LTE HST.</w:t>
      </w:r>
    </w:p>
    <w:p w:rsidR="003D2954" w:rsidRPr="003D2954" w:rsidRDefault="003D2954" w:rsidP="00BF0B5B">
      <w:pPr>
        <w:rPr>
          <w:b/>
          <w:lang w:eastAsia="zh-CN"/>
        </w:rPr>
      </w:pPr>
      <w:bookmarkStart w:id="9" w:name="OLE_LINK2"/>
      <w:bookmarkStart w:id="10" w:name="OLE_LINK3"/>
      <w:r w:rsidRPr="003D2954">
        <w:rPr>
          <w:rFonts w:hint="eastAsia"/>
          <w:b/>
          <w:lang w:eastAsia="zh-CN"/>
        </w:rPr>
        <w:t xml:space="preserve">Proposal </w:t>
      </w:r>
      <w:r w:rsidR="006C6B76">
        <w:rPr>
          <w:rFonts w:hint="eastAsia"/>
          <w:b/>
          <w:lang w:eastAsia="zh-CN"/>
        </w:rPr>
        <w:t>3</w:t>
      </w:r>
      <w:r w:rsidRPr="003D2954">
        <w:rPr>
          <w:rFonts w:hint="eastAsia"/>
          <w:b/>
          <w:lang w:eastAsia="zh-CN"/>
        </w:rPr>
        <w:t xml:space="preserve">: </w:t>
      </w:r>
      <w:r w:rsidR="00B42743">
        <w:rPr>
          <w:b/>
          <w:lang w:eastAsia="zh-CN"/>
        </w:rPr>
        <w:t>Do not introduce</w:t>
      </w:r>
      <w:r w:rsidR="00B42743" w:rsidRPr="00B42743">
        <w:rPr>
          <w:b/>
          <w:lang w:eastAsia="zh-CN"/>
        </w:rPr>
        <w:t xml:space="preserve"> DFT-s-OFDM </w:t>
      </w:r>
      <w:r w:rsidR="00B42743">
        <w:rPr>
          <w:rFonts w:hint="eastAsia"/>
          <w:b/>
          <w:lang w:eastAsia="zh-CN"/>
        </w:rPr>
        <w:t xml:space="preserve">waveform for </w:t>
      </w:r>
      <w:r w:rsidR="00B42743" w:rsidRPr="00B42743">
        <w:rPr>
          <w:b/>
          <w:lang w:eastAsia="zh-CN"/>
        </w:rPr>
        <w:t xml:space="preserve">HST </w:t>
      </w:r>
      <w:r w:rsidR="00B42743">
        <w:rPr>
          <w:rFonts w:hint="eastAsia"/>
          <w:b/>
          <w:lang w:eastAsia="zh-CN"/>
        </w:rPr>
        <w:t xml:space="preserve">PUSCH </w:t>
      </w:r>
      <w:r w:rsidR="00B42743" w:rsidRPr="00B42743">
        <w:rPr>
          <w:b/>
          <w:lang w:eastAsia="zh-CN"/>
        </w:rPr>
        <w:t>requirements.</w:t>
      </w:r>
      <w:r w:rsidR="00B42743">
        <w:rPr>
          <w:rFonts w:hint="eastAsia"/>
          <w:b/>
          <w:lang w:eastAsia="zh-CN"/>
        </w:rPr>
        <w:t xml:space="preserve"> (Option 2)</w:t>
      </w:r>
    </w:p>
    <w:bookmarkEnd w:id="9"/>
    <w:bookmarkEnd w:id="10"/>
    <w:p w:rsidR="00F148AC" w:rsidRDefault="00EE269E" w:rsidP="00D51243">
      <w:pPr>
        <w:pStyle w:val="10"/>
        <w:numPr>
          <w:ilvl w:val="0"/>
          <w:numId w:val="4"/>
        </w:numPr>
      </w:pPr>
      <w:r w:rsidRPr="00D44EA4">
        <w:rPr>
          <w:rFonts w:hint="eastAsia"/>
        </w:rPr>
        <w:t>Conclusion</w:t>
      </w:r>
    </w:p>
    <w:p w:rsidR="00F148AC" w:rsidRDefault="009F5222" w:rsidP="00D51243">
      <w:pPr>
        <w:pStyle w:val="aff0"/>
      </w:pPr>
      <w:r>
        <w:rPr>
          <w:rFonts w:hint="eastAsia"/>
        </w:rPr>
        <w:t xml:space="preserve">In this </w:t>
      </w:r>
      <w:r>
        <w:t>contributio</w:t>
      </w:r>
      <w:r w:rsidRPr="009F5222">
        <w:t>n</w:t>
      </w:r>
      <w:r w:rsidRPr="009F5222">
        <w:rPr>
          <w:rFonts w:hint="eastAsia"/>
        </w:rPr>
        <w:t xml:space="preserve">, the </w:t>
      </w:r>
      <w:r w:rsidR="006C269F">
        <w:rPr>
          <w:rFonts w:hint="eastAsia"/>
          <w:lang w:val="en-GB"/>
        </w:rPr>
        <w:t xml:space="preserve">remaining issues for </w:t>
      </w:r>
      <w:r w:rsidR="007550C4">
        <w:rPr>
          <w:rFonts w:hint="eastAsia"/>
          <w:lang w:val="en-GB"/>
        </w:rPr>
        <w:t>NR HST PUSCH</w:t>
      </w:r>
      <w:r w:rsidR="006C269F">
        <w:rPr>
          <w:rFonts w:hint="eastAsia"/>
          <w:lang w:val="en-GB"/>
        </w:rPr>
        <w:t xml:space="preserve"> are</w:t>
      </w:r>
      <w:r>
        <w:rPr>
          <w:rFonts w:hint="eastAsia"/>
          <w:lang w:val="en-GB"/>
        </w:rPr>
        <w:t xml:space="preserve"> primarily analysed.</w:t>
      </w:r>
      <w:r>
        <w:rPr>
          <w:rFonts w:hint="eastAsia"/>
        </w:rPr>
        <w:t xml:space="preserve"> </w:t>
      </w:r>
      <w:r w:rsidR="00F148AC">
        <w:rPr>
          <w:rFonts w:hint="eastAsia"/>
        </w:rPr>
        <w:t>The proposal</w:t>
      </w:r>
      <w:r>
        <w:rPr>
          <w:rFonts w:hint="eastAsia"/>
        </w:rPr>
        <w:t>s</w:t>
      </w:r>
      <w:r w:rsidR="00F148AC">
        <w:rPr>
          <w:rFonts w:hint="eastAsia"/>
        </w:rPr>
        <w:t xml:space="preserve"> </w:t>
      </w:r>
      <w:r>
        <w:rPr>
          <w:rFonts w:hint="eastAsia"/>
        </w:rPr>
        <w:t>are derived</w:t>
      </w:r>
      <w:r w:rsidR="000B6F0F">
        <w:rPr>
          <w:rFonts w:hint="eastAsia"/>
        </w:rPr>
        <w:t xml:space="preserve"> </w:t>
      </w:r>
      <w:r w:rsidR="00F148AC">
        <w:rPr>
          <w:rFonts w:hint="eastAsia"/>
        </w:rPr>
        <w:t xml:space="preserve">as </w:t>
      </w:r>
      <w:r w:rsidR="0062372E">
        <w:rPr>
          <w:rFonts w:hint="eastAsia"/>
        </w:rPr>
        <w:t>follows</w:t>
      </w:r>
      <w:r w:rsidR="00F148AC">
        <w:rPr>
          <w:rFonts w:hint="eastAsia"/>
        </w:rPr>
        <w:t>:</w:t>
      </w:r>
    </w:p>
    <w:p w:rsidR="00946EF1" w:rsidRDefault="00946EF1" w:rsidP="00946EF1">
      <w:pPr>
        <w:rPr>
          <w:b/>
          <w:lang w:eastAsia="zh-CN"/>
        </w:rPr>
      </w:pPr>
      <w:r w:rsidRPr="003D2954">
        <w:rPr>
          <w:rFonts w:hint="eastAsia"/>
          <w:b/>
          <w:lang w:eastAsia="zh-CN"/>
        </w:rPr>
        <w:t xml:space="preserve">Proposal </w:t>
      </w:r>
      <w:r>
        <w:rPr>
          <w:rFonts w:hint="eastAsia"/>
          <w:b/>
          <w:lang w:eastAsia="zh-CN"/>
        </w:rPr>
        <w:t>1</w:t>
      </w:r>
      <w:r w:rsidRPr="003D2954">
        <w:rPr>
          <w:rFonts w:hint="eastAsia"/>
          <w:b/>
          <w:lang w:eastAsia="zh-CN"/>
        </w:rPr>
        <w:t xml:space="preserve">: </w:t>
      </w:r>
      <w:r>
        <w:rPr>
          <w:rFonts w:hint="eastAsia"/>
          <w:b/>
          <w:lang w:eastAsia="zh-CN"/>
        </w:rPr>
        <w:t>Only have MCS2 for 1T1R requirements</w:t>
      </w:r>
      <w:r w:rsidRPr="00B42743">
        <w:rPr>
          <w:b/>
          <w:lang w:eastAsia="zh-CN"/>
        </w:rPr>
        <w:t>.</w:t>
      </w:r>
      <w:r>
        <w:rPr>
          <w:rFonts w:hint="eastAsia"/>
          <w:b/>
          <w:lang w:eastAsia="zh-CN"/>
        </w:rPr>
        <w:t xml:space="preserve"> (Option 1)</w:t>
      </w:r>
    </w:p>
    <w:p w:rsidR="00F148AC" w:rsidRPr="00946EF1" w:rsidRDefault="00946EF1" w:rsidP="00946EF1">
      <w:pPr>
        <w:rPr>
          <w:b/>
          <w:lang w:eastAsia="zh-CN"/>
        </w:rPr>
      </w:pPr>
      <w:r w:rsidRPr="003D2954">
        <w:rPr>
          <w:rFonts w:hint="eastAsia"/>
          <w:b/>
          <w:lang w:eastAsia="zh-CN"/>
        </w:rPr>
        <w:t xml:space="preserve">Proposal </w:t>
      </w:r>
      <w:r>
        <w:rPr>
          <w:rFonts w:hint="eastAsia"/>
          <w:b/>
          <w:lang w:eastAsia="zh-CN"/>
        </w:rPr>
        <w:t>2</w:t>
      </w:r>
      <w:r w:rsidRPr="003D2954">
        <w:rPr>
          <w:rFonts w:hint="eastAsia"/>
          <w:b/>
          <w:lang w:eastAsia="zh-CN"/>
        </w:rPr>
        <w:t xml:space="preserve">: </w:t>
      </w:r>
      <w:r w:rsidRPr="00D3110B">
        <w:rPr>
          <w:b/>
          <w:lang w:eastAsia="zh-CN"/>
        </w:rPr>
        <w:t>Do not specify requirements for multi-path fading channel models with high Doppler values.</w:t>
      </w:r>
      <w:r>
        <w:rPr>
          <w:rFonts w:hint="eastAsia"/>
          <w:b/>
          <w:lang w:eastAsia="zh-CN"/>
        </w:rPr>
        <w:t xml:space="preserve"> (Option 1)</w:t>
      </w:r>
    </w:p>
    <w:p w:rsidR="00344745" w:rsidRDefault="00344745" w:rsidP="00344745">
      <w:pPr>
        <w:rPr>
          <w:b/>
          <w:lang w:eastAsia="zh-CN"/>
        </w:rPr>
      </w:pPr>
      <w:r w:rsidRPr="003D2954">
        <w:rPr>
          <w:rFonts w:hint="eastAsia"/>
          <w:b/>
          <w:lang w:eastAsia="zh-CN"/>
        </w:rPr>
        <w:t xml:space="preserve">Proposal </w:t>
      </w:r>
      <w:r w:rsidR="006C6B76">
        <w:rPr>
          <w:rFonts w:hint="eastAsia"/>
          <w:b/>
          <w:lang w:eastAsia="zh-CN"/>
        </w:rPr>
        <w:t>3</w:t>
      </w:r>
      <w:r w:rsidRPr="003D2954">
        <w:rPr>
          <w:rFonts w:hint="eastAsia"/>
          <w:b/>
          <w:lang w:eastAsia="zh-CN"/>
        </w:rPr>
        <w:t xml:space="preserve">: </w:t>
      </w:r>
      <w:r>
        <w:rPr>
          <w:b/>
          <w:lang w:eastAsia="zh-CN"/>
        </w:rPr>
        <w:t>Do not introduce</w:t>
      </w:r>
      <w:r w:rsidRPr="00B42743">
        <w:rPr>
          <w:b/>
          <w:lang w:eastAsia="zh-CN"/>
        </w:rPr>
        <w:t xml:space="preserve"> DFT-s-OFDM </w:t>
      </w:r>
      <w:r>
        <w:rPr>
          <w:rFonts w:hint="eastAsia"/>
          <w:b/>
          <w:lang w:eastAsia="zh-CN"/>
        </w:rPr>
        <w:t xml:space="preserve">waveform for </w:t>
      </w:r>
      <w:r w:rsidRPr="00B42743">
        <w:rPr>
          <w:b/>
          <w:lang w:eastAsia="zh-CN"/>
        </w:rPr>
        <w:t xml:space="preserve">HST </w:t>
      </w:r>
      <w:r>
        <w:rPr>
          <w:rFonts w:hint="eastAsia"/>
          <w:b/>
          <w:lang w:eastAsia="zh-CN"/>
        </w:rPr>
        <w:t xml:space="preserve">PUSCH </w:t>
      </w:r>
      <w:r w:rsidRPr="00B42743">
        <w:rPr>
          <w:b/>
          <w:lang w:eastAsia="zh-CN"/>
        </w:rPr>
        <w:t>requirements.</w:t>
      </w:r>
      <w:r>
        <w:rPr>
          <w:rFonts w:hint="eastAsia"/>
          <w:b/>
          <w:lang w:eastAsia="zh-CN"/>
        </w:rPr>
        <w:t xml:space="preserve"> (Option 2)</w:t>
      </w:r>
    </w:p>
    <w:p w:rsidR="00271A8B" w:rsidRPr="003D2954" w:rsidRDefault="00271A8B" w:rsidP="00344745">
      <w:pPr>
        <w:rPr>
          <w:b/>
          <w:lang w:eastAsia="zh-CN"/>
        </w:rPr>
      </w:pPr>
    </w:p>
    <w:p w:rsidR="007B3883" w:rsidRDefault="006C77F8">
      <w:pPr>
        <w:pStyle w:val="10"/>
        <w:numPr>
          <w:ilvl w:val="0"/>
          <w:numId w:val="4"/>
        </w:numPr>
      </w:pPr>
      <w:r w:rsidRPr="006B59E9">
        <w:t>References</w:t>
      </w:r>
    </w:p>
    <w:bookmarkEnd w:id="2"/>
    <w:bookmarkEnd w:id="3"/>
    <w:p w:rsidR="00EF6C90" w:rsidRPr="00AA30CB" w:rsidRDefault="00EF6C90" w:rsidP="00EF6C90">
      <w:pPr>
        <w:numPr>
          <w:ilvl w:val="0"/>
          <w:numId w:val="5"/>
        </w:numPr>
        <w:rPr>
          <w:lang w:val="en-US"/>
        </w:rPr>
      </w:pPr>
      <w:r w:rsidRPr="00EF6C90">
        <w:rPr>
          <w:lang w:val="en-US"/>
        </w:rPr>
        <w:t>R4-2008821</w:t>
      </w:r>
      <w:r>
        <w:rPr>
          <w:rFonts w:hint="eastAsia"/>
          <w:lang w:val="en-US" w:eastAsia="zh-CN"/>
        </w:rPr>
        <w:t xml:space="preserve">, </w:t>
      </w:r>
      <w:r w:rsidRPr="00EF6C90">
        <w:rPr>
          <w:lang w:eastAsia="zh-CN"/>
        </w:rPr>
        <w:t>WF on Rel-16 NR HST BS demodulation requirements</w:t>
      </w:r>
      <w:r>
        <w:rPr>
          <w:rFonts w:hint="eastAsia"/>
          <w:lang w:eastAsia="zh-CN"/>
        </w:rPr>
        <w:t xml:space="preserve">, Nokia, </w:t>
      </w:r>
      <w:r w:rsidRPr="00EF6C90">
        <w:rPr>
          <w:lang w:eastAsia="zh-CN"/>
        </w:rPr>
        <w:t>Nokia Shanghai Bell</w:t>
      </w:r>
      <w:r>
        <w:rPr>
          <w:rFonts w:hint="eastAsia"/>
          <w:lang w:eastAsia="zh-CN"/>
        </w:rPr>
        <w:t>, RAN4#95-e</w:t>
      </w:r>
    </w:p>
    <w:sectPr w:rsidR="00EF6C90" w:rsidRPr="00AA30C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EB2" w:rsidRDefault="00F11EB2">
      <w:r>
        <w:separator/>
      </w:r>
    </w:p>
  </w:endnote>
  <w:endnote w:type="continuationSeparator" w:id="0">
    <w:p w:rsidR="00F11EB2" w:rsidRDefault="00F11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EB2" w:rsidRDefault="00F11EB2">
      <w:r>
        <w:separator/>
      </w:r>
    </w:p>
  </w:footnote>
  <w:footnote w:type="continuationSeparator" w:id="0">
    <w:p w:rsidR="00F11EB2" w:rsidRDefault="00F11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2">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3">
    <w:nsid w:val="11D13ABA"/>
    <w:multiLevelType w:val="hybridMultilevel"/>
    <w:tmpl w:val="61DE104E"/>
    <w:lvl w:ilvl="0" w:tplc="BCA48440">
      <w:start w:val="1"/>
      <w:numFmt w:val="bullet"/>
      <w:lvlText w:val="•"/>
      <w:lvlJc w:val="left"/>
      <w:pPr>
        <w:tabs>
          <w:tab w:val="num" w:pos="720"/>
        </w:tabs>
        <w:ind w:left="720" w:hanging="360"/>
      </w:pPr>
      <w:rPr>
        <w:rFonts w:ascii="Arial" w:hAnsi="Arial" w:hint="default"/>
      </w:rPr>
    </w:lvl>
    <w:lvl w:ilvl="1" w:tplc="091855F6">
      <w:start w:val="714"/>
      <w:numFmt w:val="bullet"/>
      <w:lvlText w:val="–"/>
      <w:lvlJc w:val="left"/>
      <w:pPr>
        <w:tabs>
          <w:tab w:val="num" w:pos="1440"/>
        </w:tabs>
        <w:ind w:left="1440" w:hanging="360"/>
      </w:pPr>
      <w:rPr>
        <w:rFonts w:ascii="Arial" w:hAnsi="Arial" w:hint="default"/>
      </w:rPr>
    </w:lvl>
    <w:lvl w:ilvl="2" w:tplc="58F6413C" w:tentative="1">
      <w:start w:val="1"/>
      <w:numFmt w:val="bullet"/>
      <w:lvlText w:val="•"/>
      <w:lvlJc w:val="left"/>
      <w:pPr>
        <w:tabs>
          <w:tab w:val="num" w:pos="2160"/>
        </w:tabs>
        <w:ind w:left="2160" w:hanging="360"/>
      </w:pPr>
      <w:rPr>
        <w:rFonts w:ascii="Arial" w:hAnsi="Arial" w:hint="default"/>
      </w:rPr>
    </w:lvl>
    <w:lvl w:ilvl="3" w:tplc="04BAB1BA" w:tentative="1">
      <w:start w:val="1"/>
      <w:numFmt w:val="bullet"/>
      <w:lvlText w:val="•"/>
      <w:lvlJc w:val="left"/>
      <w:pPr>
        <w:tabs>
          <w:tab w:val="num" w:pos="2880"/>
        </w:tabs>
        <w:ind w:left="2880" w:hanging="360"/>
      </w:pPr>
      <w:rPr>
        <w:rFonts w:ascii="Arial" w:hAnsi="Arial" w:hint="default"/>
      </w:rPr>
    </w:lvl>
    <w:lvl w:ilvl="4" w:tplc="AC3AA89C" w:tentative="1">
      <w:start w:val="1"/>
      <w:numFmt w:val="bullet"/>
      <w:lvlText w:val="•"/>
      <w:lvlJc w:val="left"/>
      <w:pPr>
        <w:tabs>
          <w:tab w:val="num" w:pos="3600"/>
        </w:tabs>
        <w:ind w:left="3600" w:hanging="360"/>
      </w:pPr>
      <w:rPr>
        <w:rFonts w:ascii="Arial" w:hAnsi="Arial" w:hint="default"/>
      </w:rPr>
    </w:lvl>
    <w:lvl w:ilvl="5" w:tplc="F69680FA" w:tentative="1">
      <w:start w:val="1"/>
      <w:numFmt w:val="bullet"/>
      <w:lvlText w:val="•"/>
      <w:lvlJc w:val="left"/>
      <w:pPr>
        <w:tabs>
          <w:tab w:val="num" w:pos="4320"/>
        </w:tabs>
        <w:ind w:left="4320" w:hanging="360"/>
      </w:pPr>
      <w:rPr>
        <w:rFonts w:ascii="Arial" w:hAnsi="Arial" w:hint="default"/>
      </w:rPr>
    </w:lvl>
    <w:lvl w:ilvl="6" w:tplc="77E62C18" w:tentative="1">
      <w:start w:val="1"/>
      <w:numFmt w:val="bullet"/>
      <w:lvlText w:val="•"/>
      <w:lvlJc w:val="left"/>
      <w:pPr>
        <w:tabs>
          <w:tab w:val="num" w:pos="5040"/>
        </w:tabs>
        <w:ind w:left="5040" w:hanging="360"/>
      </w:pPr>
      <w:rPr>
        <w:rFonts w:ascii="Arial" w:hAnsi="Arial" w:hint="default"/>
      </w:rPr>
    </w:lvl>
    <w:lvl w:ilvl="7" w:tplc="EEC6C276" w:tentative="1">
      <w:start w:val="1"/>
      <w:numFmt w:val="bullet"/>
      <w:lvlText w:val="•"/>
      <w:lvlJc w:val="left"/>
      <w:pPr>
        <w:tabs>
          <w:tab w:val="num" w:pos="5760"/>
        </w:tabs>
        <w:ind w:left="5760" w:hanging="360"/>
      </w:pPr>
      <w:rPr>
        <w:rFonts w:ascii="Arial" w:hAnsi="Arial" w:hint="default"/>
      </w:rPr>
    </w:lvl>
    <w:lvl w:ilvl="8" w:tplc="E0780BB4" w:tentative="1">
      <w:start w:val="1"/>
      <w:numFmt w:val="bullet"/>
      <w:lvlText w:val="•"/>
      <w:lvlJc w:val="left"/>
      <w:pPr>
        <w:tabs>
          <w:tab w:val="num" w:pos="6480"/>
        </w:tabs>
        <w:ind w:left="6480" w:hanging="360"/>
      </w:pPr>
      <w:rPr>
        <w:rFonts w:ascii="Arial" w:hAnsi="Arial"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ADF0710"/>
    <w:multiLevelType w:val="hybridMultilevel"/>
    <w:tmpl w:val="30C4504C"/>
    <w:lvl w:ilvl="0" w:tplc="CEFAF1CE">
      <w:start w:val="1"/>
      <w:numFmt w:val="bullet"/>
      <w:lvlText w:val="•"/>
      <w:lvlJc w:val="left"/>
      <w:pPr>
        <w:tabs>
          <w:tab w:val="num" w:pos="720"/>
        </w:tabs>
        <w:ind w:left="720" w:hanging="360"/>
      </w:pPr>
      <w:rPr>
        <w:rFonts w:ascii="Arial" w:hAnsi="Arial" w:hint="default"/>
      </w:rPr>
    </w:lvl>
    <w:lvl w:ilvl="1" w:tplc="01824110">
      <w:start w:val="2839"/>
      <w:numFmt w:val="bullet"/>
      <w:lvlText w:val="–"/>
      <w:lvlJc w:val="left"/>
      <w:pPr>
        <w:tabs>
          <w:tab w:val="num" w:pos="1440"/>
        </w:tabs>
        <w:ind w:left="1440" w:hanging="360"/>
      </w:pPr>
      <w:rPr>
        <w:rFonts w:ascii="Arial" w:hAnsi="Arial" w:hint="default"/>
      </w:rPr>
    </w:lvl>
    <w:lvl w:ilvl="2" w:tplc="987C444E">
      <w:start w:val="2839"/>
      <w:numFmt w:val="bullet"/>
      <w:lvlText w:val="•"/>
      <w:lvlJc w:val="left"/>
      <w:pPr>
        <w:tabs>
          <w:tab w:val="num" w:pos="2160"/>
        </w:tabs>
        <w:ind w:left="2160" w:hanging="360"/>
      </w:pPr>
      <w:rPr>
        <w:rFonts w:ascii="Arial" w:hAnsi="Arial" w:hint="default"/>
      </w:rPr>
    </w:lvl>
    <w:lvl w:ilvl="3" w:tplc="D1625066">
      <w:start w:val="2839"/>
      <w:numFmt w:val="bullet"/>
      <w:lvlText w:val="–"/>
      <w:lvlJc w:val="left"/>
      <w:pPr>
        <w:tabs>
          <w:tab w:val="num" w:pos="2880"/>
        </w:tabs>
        <w:ind w:left="2880" w:hanging="360"/>
      </w:pPr>
      <w:rPr>
        <w:rFonts w:ascii="Arial" w:hAnsi="Arial" w:hint="default"/>
      </w:rPr>
    </w:lvl>
    <w:lvl w:ilvl="4" w:tplc="C78E067A" w:tentative="1">
      <w:start w:val="1"/>
      <w:numFmt w:val="bullet"/>
      <w:lvlText w:val="•"/>
      <w:lvlJc w:val="left"/>
      <w:pPr>
        <w:tabs>
          <w:tab w:val="num" w:pos="3600"/>
        </w:tabs>
        <w:ind w:left="3600" w:hanging="360"/>
      </w:pPr>
      <w:rPr>
        <w:rFonts w:ascii="Arial" w:hAnsi="Arial" w:hint="default"/>
      </w:rPr>
    </w:lvl>
    <w:lvl w:ilvl="5" w:tplc="F08275B6" w:tentative="1">
      <w:start w:val="1"/>
      <w:numFmt w:val="bullet"/>
      <w:lvlText w:val="•"/>
      <w:lvlJc w:val="left"/>
      <w:pPr>
        <w:tabs>
          <w:tab w:val="num" w:pos="4320"/>
        </w:tabs>
        <w:ind w:left="4320" w:hanging="360"/>
      </w:pPr>
      <w:rPr>
        <w:rFonts w:ascii="Arial" w:hAnsi="Arial" w:hint="default"/>
      </w:rPr>
    </w:lvl>
    <w:lvl w:ilvl="6" w:tplc="2B4E9F48" w:tentative="1">
      <w:start w:val="1"/>
      <w:numFmt w:val="bullet"/>
      <w:lvlText w:val="•"/>
      <w:lvlJc w:val="left"/>
      <w:pPr>
        <w:tabs>
          <w:tab w:val="num" w:pos="5040"/>
        </w:tabs>
        <w:ind w:left="5040" w:hanging="360"/>
      </w:pPr>
      <w:rPr>
        <w:rFonts w:ascii="Arial" w:hAnsi="Arial" w:hint="default"/>
      </w:rPr>
    </w:lvl>
    <w:lvl w:ilvl="7" w:tplc="1A56ACD2" w:tentative="1">
      <w:start w:val="1"/>
      <w:numFmt w:val="bullet"/>
      <w:lvlText w:val="•"/>
      <w:lvlJc w:val="left"/>
      <w:pPr>
        <w:tabs>
          <w:tab w:val="num" w:pos="5760"/>
        </w:tabs>
        <w:ind w:left="5760" w:hanging="360"/>
      </w:pPr>
      <w:rPr>
        <w:rFonts w:ascii="Arial" w:hAnsi="Arial" w:hint="default"/>
      </w:rPr>
    </w:lvl>
    <w:lvl w:ilvl="8" w:tplc="9702C992" w:tentative="1">
      <w:start w:val="1"/>
      <w:numFmt w:val="bullet"/>
      <w:lvlText w:val="•"/>
      <w:lvlJc w:val="left"/>
      <w:pPr>
        <w:tabs>
          <w:tab w:val="num" w:pos="6480"/>
        </w:tabs>
        <w:ind w:left="6480" w:hanging="360"/>
      </w:pPr>
      <w:rPr>
        <w:rFonts w:ascii="Arial" w:hAnsi="Arial" w:hint="default"/>
      </w:rPr>
    </w:lvl>
  </w:abstractNum>
  <w:abstractNum w:abstractNumId="6">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7">
    <w:nsid w:val="22CE7DB0"/>
    <w:multiLevelType w:val="hybridMultilevel"/>
    <w:tmpl w:val="3438CF24"/>
    <w:lvl w:ilvl="0" w:tplc="41D28188">
      <w:start w:val="1"/>
      <w:numFmt w:val="bullet"/>
      <w:lvlText w:val="•"/>
      <w:lvlJc w:val="left"/>
      <w:pPr>
        <w:tabs>
          <w:tab w:val="num" w:pos="720"/>
        </w:tabs>
        <w:ind w:left="720" w:hanging="360"/>
      </w:pPr>
      <w:rPr>
        <w:rFonts w:ascii="Arial" w:hAnsi="Arial" w:hint="default"/>
      </w:rPr>
    </w:lvl>
    <w:lvl w:ilvl="1" w:tplc="DB167D16">
      <w:start w:val="722"/>
      <w:numFmt w:val="bullet"/>
      <w:lvlText w:val="–"/>
      <w:lvlJc w:val="left"/>
      <w:pPr>
        <w:tabs>
          <w:tab w:val="num" w:pos="1440"/>
        </w:tabs>
        <w:ind w:left="1440" w:hanging="360"/>
      </w:pPr>
      <w:rPr>
        <w:rFonts w:ascii="Arial" w:hAnsi="Arial" w:hint="default"/>
      </w:rPr>
    </w:lvl>
    <w:lvl w:ilvl="2" w:tplc="23DC2A4A" w:tentative="1">
      <w:start w:val="1"/>
      <w:numFmt w:val="bullet"/>
      <w:lvlText w:val="•"/>
      <w:lvlJc w:val="left"/>
      <w:pPr>
        <w:tabs>
          <w:tab w:val="num" w:pos="2160"/>
        </w:tabs>
        <w:ind w:left="2160" w:hanging="360"/>
      </w:pPr>
      <w:rPr>
        <w:rFonts w:ascii="Arial" w:hAnsi="Arial" w:hint="default"/>
      </w:rPr>
    </w:lvl>
    <w:lvl w:ilvl="3" w:tplc="B33EE756" w:tentative="1">
      <w:start w:val="1"/>
      <w:numFmt w:val="bullet"/>
      <w:lvlText w:val="•"/>
      <w:lvlJc w:val="left"/>
      <w:pPr>
        <w:tabs>
          <w:tab w:val="num" w:pos="2880"/>
        </w:tabs>
        <w:ind w:left="2880" w:hanging="360"/>
      </w:pPr>
      <w:rPr>
        <w:rFonts w:ascii="Arial" w:hAnsi="Arial" w:hint="default"/>
      </w:rPr>
    </w:lvl>
    <w:lvl w:ilvl="4" w:tplc="6D18B1AE" w:tentative="1">
      <w:start w:val="1"/>
      <w:numFmt w:val="bullet"/>
      <w:lvlText w:val="•"/>
      <w:lvlJc w:val="left"/>
      <w:pPr>
        <w:tabs>
          <w:tab w:val="num" w:pos="3600"/>
        </w:tabs>
        <w:ind w:left="3600" w:hanging="360"/>
      </w:pPr>
      <w:rPr>
        <w:rFonts w:ascii="Arial" w:hAnsi="Arial" w:hint="default"/>
      </w:rPr>
    </w:lvl>
    <w:lvl w:ilvl="5" w:tplc="D42C2B32" w:tentative="1">
      <w:start w:val="1"/>
      <w:numFmt w:val="bullet"/>
      <w:lvlText w:val="•"/>
      <w:lvlJc w:val="left"/>
      <w:pPr>
        <w:tabs>
          <w:tab w:val="num" w:pos="4320"/>
        </w:tabs>
        <w:ind w:left="4320" w:hanging="360"/>
      </w:pPr>
      <w:rPr>
        <w:rFonts w:ascii="Arial" w:hAnsi="Arial" w:hint="default"/>
      </w:rPr>
    </w:lvl>
    <w:lvl w:ilvl="6" w:tplc="6A7697F2" w:tentative="1">
      <w:start w:val="1"/>
      <w:numFmt w:val="bullet"/>
      <w:lvlText w:val="•"/>
      <w:lvlJc w:val="left"/>
      <w:pPr>
        <w:tabs>
          <w:tab w:val="num" w:pos="5040"/>
        </w:tabs>
        <w:ind w:left="5040" w:hanging="360"/>
      </w:pPr>
      <w:rPr>
        <w:rFonts w:ascii="Arial" w:hAnsi="Arial" w:hint="default"/>
      </w:rPr>
    </w:lvl>
    <w:lvl w:ilvl="7" w:tplc="9A842C42" w:tentative="1">
      <w:start w:val="1"/>
      <w:numFmt w:val="bullet"/>
      <w:lvlText w:val="•"/>
      <w:lvlJc w:val="left"/>
      <w:pPr>
        <w:tabs>
          <w:tab w:val="num" w:pos="5760"/>
        </w:tabs>
        <w:ind w:left="5760" w:hanging="360"/>
      </w:pPr>
      <w:rPr>
        <w:rFonts w:ascii="Arial" w:hAnsi="Arial" w:hint="default"/>
      </w:rPr>
    </w:lvl>
    <w:lvl w:ilvl="8" w:tplc="370085AA" w:tentative="1">
      <w:start w:val="1"/>
      <w:numFmt w:val="bullet"/>
      <w:lvlText w:val="•"/>
      <w:lvlJc w:val="left"/>
      <w:pPr>
        <w:tabs>
          <w:tab w:val="num" w:pos="6480"/>
        </w:tabs>
        <w:ind w:left="6480" w:hanging="360"/>
      </w:pPr>
      <w:rPr>
        <w:rFonts w:ascii="Arial" w:hAnsi="Arial" w:hint="default"/>
      </w:rPr>
    </w:lvl>
  </w:abstractNum>
  <w:abstractNum w:abstractNumId="8">
    <w:nsid w:val="23F76E9E"/>
    <w:multiLevelType w:val="hybridMultilevel"/>
    <w:tmpl w:val="C2DCEDE4"/>
    <w:lvl w:ilvl="0" w:tplc="D076EEF2">
      <w:start w:val="1"/>
      <w:numFmt w:val="bullet"/>
      <w:lvlText w:val="•"/>
      <w:lvlJc w:val="left"/>
      <w:pPr>
        <w:tabs>
          <w:tab w:val="num" w:pos="720"/>
        </w:tabs>
        <w:ind w:left="720" w:hanging="360"/>
      </w:pPr>
      <w:rPr>
        <w:rFonts w:ascii="Arial" w:hAnsi="Arial" w:hint="default"/>
      </w:rPr>
    </w:lvl>
    <w:lvl w:ilvl="1" w:tplc="7F74EEBC">
      <w:start w:val="1863"/>
      <w:numFmt w:val="bullet"/>
      <w:lvlText w:val="–"/>
      <w:lvlJc w:val="left"/>
      <w:pPr>
        <w:tabs>
          <w:tab w:val="num" w:pos="1440"/>
        </w:tabs>
        <w:ind w:left="1440" w:hanging="360"/>
      </w:pPr>
      <w:rPr>
        <w:rFonts w:ascii="Arial" w:hAnsi="Arial" w:hint="default"/>
      </w:rPr>
    </w:lvl>
    <w:lvl w:ilvl="2" w:tplc="295E6B44" w:tentative="1">
      <w:start w:val="1"/>
      <w:numFmt w:val="bullet"/>
      <w:lvlText w:val="•"/>
      <w:lvlJc w:val="left"/>
      <w:pPr>
        <w:tabs>
          <w:tab w:val="num" w:pos="2160"/>
        </w:tabs>
        <w:ind w:left="2160" w:hanging="360"/>
      </w:pPr>
      <w:rPr>
        <w:rFonts w:ascii="Arial" w:hAnsi="Arial" w:hint="default"/>
      </w:rPr>
    </w:lvl>
    <w:lvl w:ilvl="3" w:tplc="7CD44AEA" w:tentative="1">
      <w:start w:val="1"/>
      <w:numFmt w:val="bullet"/>
      <w:lvlText w:val="•"/>
      <w:lvlJc w:val="left"/>
      <w:pPr>
        <w:tabs>
          <w:tab w:val="num" w:pos="2880"/>
        </w:tabs>
        <w:ind w:left="2880" w:hanging="360"/>
      </w:pPr>
      <w:rPr>
        <w:rFonts w:ascii="Arial" w:hAnsi="Arial" w:hint="default"/>
      </w:rPr>
    </w:lvl>
    <w:lvl w:ilvl="4" w:tplc="8B20B800" w:tentative="1">
      <w:start w:val="1"/>
      <w:numFmt w:val="bullet"/>
      <w:lvlText w:val="•"/>
      <w:lvlJc w:val="left"/>
      <w:pPr>
        <w:tabs>
          <w:tab w:val="num" w:pos="3600"/>
        </w:tabs>
        <w:ind w:left="3600" w:hanging="360"/>
      </w:pPr>
      <w:rPr>
        <w:rFonts w:ascii="Arial" w:hAnsi="Arial" w:hint="default"/>
      </w:rPr>
    </w:lvl>
    <w:lvl w:ilvl="5" w:tplc="66E0F7EA" w:tentative="1">
      <w:start w:val="1"/>
      <w:numFmt w:val="bullet"/>
      <w:lvlText w:val="•"/>
      <w:lvlJc w:val="left"/>
      <w:pPr>
        <w:tabs>
          <w:tab w:val="num" w:pos="4320"/>
        </w:tabs>
        <w:ind w:left="4320" w:hanging="360"/>
      </w:pPr>
      <w:rPr>
        <w:rFonts w:ascii="Arial" w:hAnsi="Arial" w:hint="default"/>
      </w:rPr>
    </w:lvl>
    <w:lvl w:ilvl="6" w:tplc="60565D84" w:tentative="1">
      <w:start w:val="1"/>
      <w:numFmt w:val="bullet"/>
      <w:lvlText w:val="•"/>
      <w:lvlJc w:val="left"/>
      <w:pPr>
        <w:tabs>
          <w:tab w:val="num" w:pos="5040"/>
        </w:tabs>
        <w:ind w:left="5040" w:hanging="360"/>
      </w:pPr>
      <w:rPr>
        <w:rFonts w:ascii="Arial" w:hAnsi="Arial" w:hint="default"/>
      </w:rPr>
    </w:lvl>
    <w:lvl w:ilvl="7" w:tplc="00F87AE6" w:tentative="1">
      <w:start w:val="1"/>
      <w:numFmt w:val="bullet"/>
      <w:lvlText w:val="•"/>
      <w:lvlJc w:val="left"/>
      <w:pPr>
        <w:tabs>
          <w:tab w:val="num" w:pos="5760"/>
        </w:tabs>
        <w:ind w:left="5760" w:hanging="360"/>
      </w:pPr>
      <w:rPr>
        <w:rFonts w:ascii="Arial" w:hAnsi="Arial" w:hint="default"/>
      </w:rPr>
    </w:lvl>
    <w:lvl w:ilvl="8" w:tplc="2C7279A2" w:tentative="1">
      <w:start w:val="1"/>
      <w:numFmt w:val="bullet"/>
      <w:lvlText w:val="•"/>
      <w:lvlJc w:val="left"/>
      <w:pPr>
        <w:tabs>
          <w:tab w:val="num" w:pos="6480"/>
        </w:tabs>
        <w:ind w:left="6480" w:hanging="360"/>
      </w:pPr>
      <w:rPr>
        <w:rFonts w:ascii="Arial" w:hAnsi="Arial" w:hint="default"/>
      </w:rPr>
    </w:lvl>
  </w:abstractNum>
  <w:abstractNum w:abstractNumId="9">
    <w:nsid w:val="2F242D1D"/>
    <w:multiLevelType w:val="hybridMultilevel"/>
    <w:tmpl w:val="D8281620"/>
    <w:lvl w:ilvl="0" w:tplc="1DAE24BE">
      <w:start w:val="1"/>
      <w:numFmt w:val="bullet"/>
      <w:lvlText w:val="•"/>
      <w:lvlJc w:val="left"/>
      <w:pPr>
        <w:tabs>
          <w:tab w:val="num" w:pos="720"/>
        </w:tabs>
        <w:ind w:left="720" w:hanging="360"/>
      </w:pPr>
      <w:rPr>
        <w:rFonts w:ascii="Arial" w:hAnsi="Arial" w:hint="default"/>
      </w:rPr>
    </w:lvl>
    <w:lvl w:ilvl="1" w:tplc="131A12D2">
      <w:start w:val="940"/>
      <w:numFmt w:val="bullet"/>
      <w:lvlText w:val="–"/>
      <w:lvlJc w:val="left"/>
      <w:pPr>
        <w:tabs>
          <w:tab w:val="num" w:pos="1440"/>
        </w:tabs>
        <w:ind w:left="1440" w:hanging="360"/>
      </w:pPr>
      <w:rPr>
        <w:rFonts w:ascii="Arial" w:hAnsi="Arial" w:hint="default"/>
      </w:rPr>
    </w:lvl>
    <w:lvl w:ilvl="2" w:tplc="70980B50">
      <w:start w:val="940"/>
      <w:numFmt w:val="bullet"/>
      <w:lvlText w:val="•"/>
      <w:lvlJc w:val="left"/>
      <w:pPr>
        <w:tabs>
          <w:tab w:val="num" w:pos="2160"/>
        </w:tabs>
        <w:ind w:left="2160" w:hanging="360"/>
      </w:pPr>
      <w:rPr>
        <w:rFonts w:ascii="Arial" w:hAnsi="Arial" w:hint="default"/>
      </w:rPr>
    </w:lvl>
    <w:lvl w:ilvl="3" w:tplc="7A20C09C">
      <w:start w:val="1"/>
      <w:numFmt w:val="bullet"/>
      <w:lvlText w:val="•"/>
      <w:lvlJc w:val="left"/>
      <w:pPr>
        <w:tabs>
          <w:tab w:val="num" w:pos="2880"/>
        </w:tabs>
        <w:ind w:left="2880" w:hanging="360"/>
      </w:pPr>
      <w:rPr>
        <w:rFonts w:ascii="Arial" w:hAnsi="Arial" w:hint="default"/>
      </w:rPr>
    </w:lvl>
    <w:lvl w:ilvl="4" w:tplc="A510EF1A" w:tentative="1">
      <w:start w:val="1"/>
      <w:numFmt w:val="bullet"/>
      <w:lvlText w:val="•"/>
      <w:lvlJc w:val="left"/>
      <w:pPr>
        <w:tabs>
          <w:tab w:val="num" w:pos="3600"/>
        </w:tabs>
        <w:ind w:left="3600" w:hanging="360"/>
      </w:pPr>
      <w:rPr>
        <w:rFonts w:ascii="Arial" w:hAnsi="Arial" w:hint="default"/>
      </w:rPr>
    </w:lvl>
    <w:lvl w:ilvl="5" w:tplc="37CE5F02" w:tentative="1">
      <w:start w:val="1"/>
      <w:numFmt w:val="bullet"/>
      <w:lvlText w:val="•"/>
      <w:lvlJc w:val="left"/>
      <w:pPr>
        <w:tabs>
          <w:tab w:val="num" w:pos="4320"/>
        </w:tabs>
        <w:ind w:left="4320" w:hanging="360"/>
      </w:pPr>
      <w:rPr>
        <w:rFonts w:ascii="Arial" w:hAnsi="Arial" w:hint="default"/>
      </w:rPr>
    </w:lvl>
    <w:lvl w:ilvl="6" w:tplc="39B662DC" w:tentative="1">
      <w:start w:val="1"/>
      <w:numFmt w:val="bullet"/>
      <w:lvlText w:val="•"/>
      <w:lvlJc w:val="left"/>
      <w:pPr>
        <w:tabs>
          <w:tab w:val="num" w:pos="5040"/>
        </w:tabs>
        <w:ind w:left="5040" w:hanging="360"/>
      </w:pPr>
      <w:rPr>
        <w:rFonts w:ascii="Arial" w:hAnsi="Arial" w:hint="default"/>
      </w:rPr>
    </w:lvl>
    <w:lvl w:ilvl="7" w:tplc="0458DC7E" w:tentative="1">
      <w:start w:val="1"/>
      <w:numFmt w:val="bullet"/>
      <w:lvlText w:val="•"/>
      <w:lvlJc w:val="left"/>
      <w:pPr>
        <w:tabs>
          <w:tab w:val="num" w:pos="5760"/>
        </w:tabs>
        <w:ind w:left="5760" w:hanging="360"/>
      </w:pPr>
      <w:rPr>
        <w:rFonts w:ascii="Arial" w:hAnsi="Arial" w:hint="default"/>
      </w:rPr>
    </w:lvl>
    <w:lvl w:ilvl="8" w:tplc="78BEB476" w:tentative="1">
      <w:start w:val="1"/>
      <w:numFmt w:val="bullet"/>
      <w:lvlText w:val="•"/>
      <w:lvlJc w:val="left"/>
      <w:pPr>
        <w:tabs>
          <w:tab w:val="num" w:pos="6480"/>
        </w:tabs>
        <w:ind w:left="6480" w:hanging="360"/>
      </w:pPr>
      <w:rPr>
        <w:rFonts w:ascii="Arial" w:hAnsi="Arial" w:hint="default"/>
      </w:rPr>
    </w:lvl>
  </w:abstractNum>
  <w:abstractNum w:abstractNumId="1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5B206C3"/>
    <w:multiLevelType w:val="hybridMultilevel"/>
    <w:tmpl w:val="1EDA11CA"/>
    <w:lvl w:ilvl="0" w:tplc="F44CA0D4">
      <w:start w:val="1"/>
      <w:numFmt w:val="bullet"/>
      <w:lvlText w:val="•"/>
      <w:lvlJc w:val="left"/>
      <w:pPr>
        <w:tabs>
          <w:tab w:val="num" w:pos="720"/>
        </w:tabs>
        <w:ind w:left="720" w:hanging="360"/>
      </w:pPr>
      <w:rPr>
        <w:rFonts w:ascii="Arial" w:hAnsi="Arial" w:hint="default"/>
      </w:rPr>
    </w:lvl>
    <w:lvl w:ilvl="1" w:tplc="50C89B12">
      <w:start w:val="940"/>
      <w:numFmt w:val="bullet"/>
      <w:lvlText w:val="–"/>
      <w:lvlJc w:val="left"/>
      <w:pPr>
        <w:tabs>
          <w:tab w:val="num" w:pos="1440"/>
        </w:tabs>
        <w:ind w:left="1440" w:hanging="360"/>
      </w:pPr>
      <w:rPr>
        <w:rFonts w:ascii="Arial" w:hAnsi="Arial" w:hint="default"/>
      </w:rPr>
    </w:lvl>
    <w:lvl w:ilvl="2" w:tplc="6B60AEB2" w:tentative="1">
      <w:start w:val="1"/>
      <w:numFmt w:val="bullet"/>
      <w:lvlText w:val="•"/>
      <w:lvlJc w:val="left"/>
      <w:pPr>
        <w:tabs>
          <w:tab w:val="num" w:pos="2160"/>
        </w:tabs>
        <w:ind w:left="2160" w:hanging="360"/>
      </w:pPr>
      <w:rPr>
        <w:rFonts w:ascii="Arial" w:hAnsi="Arial" w:hint="default"/>
      </w:rPr>
    </w:lvl>
    <w:lvl w:ilvl="3" w:tplc="92CE8822" w:tentative="1">
      <w:start w:val="1"/>
      <w:numFmt w:val="bullet"/>
      <w:lvlText w:val="•"/>
      <w:lvlJc w:val="left"/>
      <w:pPr>
        <w:tabs>
          <w:tab w:val="num" w:pos="2880"/>
        </w:tabs>
        <w:ind w:left="2880" w:hanging="360"/>
      </w:pPr>
      <w:rPr>
        <w:rFonts w:ascii="Arial" w:hAnsi="Arial" w:hint="default"/>
      </w:rPr>
    </w:lvl>
    <w:lvl w:ilvl="4" w:tplc="012420E6" w:tentative="1">
      <w:start w:val="1"/>
      <w:numFmt w:val="bullet"/>
      <w:lvlText w:val="•"/>
      <w:lvlJc w:val="left"/>
      <w:pPr>
        <w:tabs>
          <w:tab w:val="num" w:pos="3600"/>
        </w:tabs>
        <w:ind w:left="3600" w:hanging="360"/>
      </w:pPr>
      <w:rPr>
        <w:rFonts w:ascii="Arial" w:hAnsi="Arial" w:hint="default"/>
      </w:rPr>
    </w:lvl>
    <w:lvl w:ilvl="5" w:tplc="6EC4CCEC" w:tentative="1">
      <w:start w:val="1"/>
      <w:numFmt w:val="bullet"/>
      <w:lvlText w:val="•"/>
      <w:lvlJc w:val="left"/>
      <w:pPr>
        <w:tabs>
          <w:tab w:val="num" w:pos="4320"/>
        </w:tabs>
        <w:ind w:left="4320" w:hanging="360"/>
      </w:pPr>
      <w:rPr>
        <w:rFonts w:ascii="Arial" w:hAnsi="Arial" w:hint="default"/>
      </w:rPr>
    </w:lvl>
    <w:lvl w:ilvl="6" w:tplc="1C460416" w:tentative="1">
      <w:start w:val="1"/>
      <w:numFmt w:val="bullet"/>
      <w:lvlText w:val="•"/>
      <w:lvlJc w:val="left"/>
      <w:pPr>
        <w:tabs>
          <w:tab w:val="num" w:pos="5040"/>
        </w:tabs>
        <w:ind w:left="5040" w:hanging="360"/>
      </w:pPr>
      <w:rPr>
        <w:rFonts w:ascii="Arial" w:hAnsi="Arial" w:hint="default"/>
      </w:rPr>
    </w:lvl>
    <w:lvl w:ilvl="7" w:tplc="076616EE" w:tentative="1">
      <w:start w:val="1"/>
      <w:numFmt w:val="bullet"/>
      <w:lvlText w:val="•"/>
      <w:lvlJc w:val="left"/>
      <w:pPr>
        <w:tabs>
          <w:tab w:val="num" w:pos="5760"/>
        </w:tabs>
        <w:ind w:left="5760" w:hanging="360"/>
      </w:pPr>
      <w:rPr>
        <w:rFonts w:ascii="Arial" w:hAnsi="Arial" w:hint="default"/>
      </w:rPr>
    </w:lvl>
    <w:lvl w:ilvl="8" w:tplc="F16A3776" w:tentative="1">
      <w:start w:val="1"/>
      <w:numFmt w:val="bullet"/>
      <w:lvlText w:val="•"/>
      <w:lvlJc w:val="left"/>
      <w:pPr>
        <w:tabs>
          <w:tab w:val="num" w:pos="6480"/>
        </w:tabs>
        <w:ind w:left="6480" w:hanging="360"/>
      </w:pPr>
      <w:rPr>
        <w:rFonts w:ascii="Arial" w:hAnsi="Arial" w:hint="default"/>
      </w:r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7BBD601B"/>
    <w:multiLevelType w:val="hybridMultilevel"/>
    <w:tmpl w:val="750268DE"/>
    <w:lvl w:ilvl="0" w:tplc="78E669E4">
      <w:start w:val="1"/>
      <w:numFmt w:val="bullet"/>
      <w:lvlText w:val="•"/>
      <w:lvlJc w:val="left"/>
      <w:pPr>
        <w:tabs>
          <w:tab w:val="num" w:pos="720"/>
        </w:tabs>
        <w:ind w:left="720" w:hanging="360"/>
      </w:pPr>
      <w:rPr>
        <w:rFonts w:ascii="Arial" w:hAnsi="Arial" w:hint="default"/>
      </w:rPr>
    </w:lvl>
    <w:lvl w:ilvl="1" w:tplc="A678C018">
      <w:start w:val="2542"/>
      <w:numFmt w:val="bullet"/>
      <w:lvlText w:val="–"/>
      <w:lvlJc w:val="left"/>
      <w:pPr>
        <w:tabs>
          <w:tab w:val="num" w:pos="1440"/>
        </w:tabs>
        <w:ind w:left="1440" w:hanging="360"/>
      </w:pPr>
      <w:rPr>
        <w:rFonts w:ascii="Arial" w:hAnsi="Arial" w:hint="default"/>
      </w:rPr>
    </w:lvl>
    <w:lvl w:ilvl="2" w:tplc="0CEAB7F6" w:tentative="1">
      <w:start w:val="1"/>
      <w:numFmt w:val="bullet"/>
      <w:lvlText w:val="•"/>
      <w:lvlJc w:val="left"/>
      <w:pPr>
        <w:tabs>
          <w:tab w:val="num" w:pos="2160"/>
        </w:tabs>
        <w:ind w:left="2160" w:hanging="360"/>
      </w:pPr>
      <w:rPr>
        <w:rFonts w:ascii="Arial" w:hAnsi="Arial" w:hint="default"/>
      </w:rPr>
    </w:lvl>
    <w:lvl w:ilvl="3" w:tplc="07A0FAF6" w:tentative="1">
      <w:start w:val="1"/>
      <w:numFmt w:val="bullet"/>
      <w:lvlText w:val="•"/>
      <w:lvlJc w:val="left"/>
      <w:pPr>
        <w:tabs>
          <w:tab w:val="num" w:pos="2880"/>
        </w:tabs>
        <w:ind w:left="2880" w:hanging="360"/>
      </w:pPr>
      <w:rPr>
        <w:rFonts w:ascii="Arial" w:hAnsi="Arial" w:hint="default"/>
      </w:rPr>
    </w:lvl>
    <w:lvl w:ilvl="4" w:tplc="410CB33E" w:tentative="1">
      <w:start w:val="1"/>
      <w:numFmt w:val="bullet"/>
      <w:lvlText w:val="•"/>
      <w:lvlJc w:val="left"/>
      <w:pPr>
        <w:tabs>
          <w:tab w:val="num" w:pos="3600"/>
        </w:tabs>
        <w:ind w:left="3600" w:hanging="360"/>
      </w:pPr>
      <w:rPr>
        <w:rFonts w:ascii="Arial" w:hAnsi="Arial" w:hint="default"/>
      </w:rPr>
    </w:lvl>
    <w:lvl w:ilvl="5" w:tplc="FE9A13B6" w:tentative="1">
      <w:start w:val="1"/>
      <w:numFmt w:val="bullet"/>
      <w:lvlText w:val="•"/>
      <w:lvlJc w:val="left"/>
      <w:pPr>
        <w:tabs>
          <w:tab w:val="num" w:pos="4320"/>
        </w:tabs>
        <w:ind w:left="4320" w:hanging="360"/>
      </w:pPr>
      <w:rPr>
        <w:rFonts w:ascii="Arial" w:hAnsi="Arial" w:hint="default"/>
      </w:rPr>
    </w:lvl>
    <w:lvl w:ilvl="6" w:tplc="6A6067EC" w:tentative="1">
      <w:start w:val="1"/>
      <w:numFmt w:val="bullet"/>
      <w:lvlText w:val="•"/>
      <w:lvlJc w:val="left"/>
      <w:pPr>
        <w:tabs>
          <w:tab w:val="num" w:pos="5040"/>
        </w:tabs>
        <w:ind w:left="5040" w:hanging="360"/>
      </w:pPr>
      <w:rPr>
        <w:rFonts w:ascii="Arial" w:hAnsi="Arial" w:hint="default"/>
      </w:rPr>
    </w:lvl>
    <w:lvl w:ilvl="7" w:tplc="54C4776C" w:tentative="1">
      <w:start w:val="1"/>
      <w:numFmt w:val="bullet"/>
      <w:lvlText w:val="•"/>
      <w:lvlJc w:val="left"/>
      <w:pPr>
        <w:tabs>
          <w:tab w:val="num" w:pos="5760"/>
        </w:tabs>
        <w:ind w:left="5760" w:hanging="360"/>
      </w:pPr>
      <w:rPr>
        <w:rFonts w:ascii="Arial" w:hAnsi="Arial" w:hint="default"/>
      </w:rPr>
    </w:lvl>
    <w:lvl w:ilvl="8" w:tplc="02003AEA"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4"/>
  </w:num>
  <w:num w:numId="4">
    <w:abstractNumId w:val="11"/>
  </w:num>
  <w:num w:numId="5">
    <w:abstractNumId w:val="10"/>
  </w:num>
  <w:num w:numId="6">
    <w:abstractNumId w:val="16"/>
  </w:num>
  <w:num w:numId="7">
    <w:abstractNumId w:val="2"/>
  </w:num>
  <w:num w:numId="8">
    <w:abstractNumId w:val="6"/>
  </w:num>
  <w:num w:numId="9">
    <w:abstractNumId w:val="0"/>
  </w:num>
  <w:num w:numId="10">
    <w:abstractNumId w:val="1"/>
  </w:num>
  <w:num w:numId="11">
    <w:abstractNumId w:val="7"/>
  </w:num>
  <w:num w:numId="12">
    <w:abstractNumId w:val="3"/>
  </w:num>
  <w:num w:numId="13">
    <w:abstractNumId w:val="9"/>
  </w:num>
  <w:num w:numId="14">
    <w:abstractNumId w:val="12"/>
  </w:num>
  <w:num w:numId="15">
    <w:abstractNumId w:val="5"/>
  </w:num>
  <w:num w:numId="16">
    <w:abstractNumId w:val="8"/>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E4A"/>
    <w:rsid w:val="00022FC2"/>
    <w:rsid w:val="00024288"/>
    <w:rsid w:val="00024CE4"/>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5A7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5D77"/>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1AA"/>
    <w:rsid w:val="000F5554"/>
    <w:rsid w:val="000F5C34"/>
    <w:rsid w:val="000F5E33"/>
    <w:rsid w:val="000F6160"/>
    <w:rsid w:val="000F6468"/>
    <w:rsid w:val="000F7BA4"/>
    <w:rsid w:val="001020C5"/>
    <w:rsid w:val="0010235F"/>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3C03"/>
    <w:rsid w:val="001242B8"/>
    <w:rsid w:val="001247AD"/>
    <w:rsid w:val="00124F6E"/>
    <w:rsid w:val="0012500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C43"/>
    <w:rsid w:val="00164D0E"/>
    <w:rsid w:val="001656C1"/>
    <w:rsid w:val="0016620F"/>
    <w:rsid w:val="001666BE"/>
    <w:rsid w:val="00166A15"/>
    <w:rsid w:val="001674EF"/>
    <w:rsid w:val="00171296"/>
    <w:rsid w:val="0017156A"/>
    <w:rsid w:val="001717C4"/>
    <w:rsid w:val="001722A5"/>
    <w:rsid w:val="001729C6"/>
    <w:rsid w:val="00175A22"/>
    <w:rsid w:val="0017663B"/>
    <w:rsid w:val="00181A09"/>
    <w:rsid w:val="00181B41"/>
    <w:rsid w:val="00181F87"/>
    <w:rsid w:val="00182541"/>
    <w:rsid w:val="0018271B"/>
    <w:rsid w:val="00182EA8"/>
    <w:rsid w:val="0018393D"/>
    <w:rsid w:val="00184182"/>
    <w:rsid w:val="00184F8D"/>
    <w:rsid w:val="001850C2"/>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5BAE"/>
    <w:rsid w:val="001B600E"/>
    <w:rsid w:val="001B6B1D"/>
    <w:rsid w:val="001B7A65"/>
    <w:rsid w:val="001B7EB8"/>
    <w:rsid w:val="001C0781"/>
    <w:rsid w:val="001C0B37"/>
    <w:rsid w:val="001C0D2B"/>
    <w:rsid w:val="001C0DFE"/>
    <w:rsid w:val="001C1254"/>
    <w:rsid w:val="001C159F"/>
    <w:rsid w:val="001C2173"/>
    <w:rsid w:val="001C39BB"/>
    <w:rsid w:val="001C4206"/>
    <w:rsid w:val="001C445A"/>
    <w:rsid w:val="001C4DE7"/>
    <w:rsid w:val="001C59A0"/>
    <w:rsid w:val="001C65C6"/>
    <w:rsid w:val="001D0133"/>
    <w:rsid w:val="001D0F12"/>
    <w:rsid w:val="001D0FF7"/>
    <w:rsid w:val="001D17F6"/>
    <w:rsid w:val="001D236C"/>
    <w:rsid w:val="001D3D2D"/>
    <w:rsid w:val="001D5B45"/>
    <w:rsid w:val="001D5D98"/>
    <w:rsid w:val="001D66CA"/>
    <w:rsid w:val="001D703E"/>
    <w:rsid w:val="001D710E"/>
    <w:rsid w:val="001E153B"/>
    <w:rsid w:val="001E1B00"/>
    <w:rsid w:val="001E2038"/>
    <w:rsid w:val="001E303F"/>
    <w:rsid w:val="001E3D65"/>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88E"/>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37B19"/>
    <w:rsid w:val="002401F4"/>
    <w:rsid w:val="0024110D"/>
    <w:rsid w:val="00241E91"/>
    <w:rsid w:val="00243A10"/>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2556"/>
    <w:rsid w:val="00253879"/>
    <w:rsid w:val="00253F55"/>
    <w:rsid w:val="0025595F"/>
    <w:rsid w:val="002572C2"/>
    <w:rsid w:val="00257E5B"/>
    <w:rsid w:val="0026004D"/>
    <w:rsid w:val="00260AD3"/>
    <w:rsid w:val="00260B4D"/>
    <w:rsid w:val="002612B8"/>
    <w:rsid w:val="00261D4E"/>
    <w:rsid w:val="002627D0"/>
    <w:rsid w:val="0026347C"/>
    <w:rsid w:val="00263E7E"/>
    <w:rsid w:val="00264822"/>
    <w:rsid w:val="0026609A"/>
    <w:rsid w:val="002662A7"/>
    <w:rsid w:val="00266687"/>
    <w:rsid w:val="00266ADA"/>
    <w:rsid w:val="0026715B"/>
    <w:rsid w:val="002707AA"/>
    <w:rsid w:val="00270D5F"/>
    <w:rsid w:val="00271217"/>
    <w:rsid w:val="002716CF"/>
    <w:rsid w:val="00271A8B"/>
    <w:rsid w:val="00271BDE"/>
    <w:rsid w:val="0027242A"/>
    <w:rsid w:val="002728E4"/>
    <w:rsid w:val="00273D55"/>
    <w:rsid w:val="00274757"/>
    <w:rsid w:val="00274B4E"/>
    <w:rsid w:val="00275D12"/>
    <w:rsid w:val="002762E1"/>
    <w:rsid w:val="00276468"/>
    <w:rsid w:val="002771A4"/>
    <w:rsid w:val="00277834"/>
    <w:rsid w:val="00280602"/>
    <w:rsid w:val="00281A2E"/>
    <w:rsid w:val="00281D17"/>
    <w:rsid w:val="00282080"/>
    <w:rsid w:val="00282BF6"/>
    <w:rsid w:val="00282DEF"/>
    <w:rsid w:val="00282E0E"/>
    <w:rsid w:val="00283101"/>
    <w:rsid w:val="0028427B"/>
    <w:rsid w:val="00285244"/>
    <w:rsid w:val="0028543D"/>
    <w:rsid w:val="00285AE1"/>
    <w:rsid w:val="002860C4"/>
    <w:rsid w:val="002868F2"/>
    <w:rsid w:val="00286C65"/>
    <w:rsid w:val="002900A1"/>
    <w:rsid w:val="00291A95"/>
    <w:rsid w:val="00293EAB"/>
    <w:rsid w:val="00294DCE"/>
    <w:rsid w:val="00294F20"/>
    <w:rsid w:val="002954C1"/>
    <w:rsid w:val="00296A60"/>
    <w:rsid w:val="002A0626"/>
    <w:rsid w:val="002A0905"/>
    <w:rsid w:val="002A0AD1"/>
    <w:rsid w:val="002A0D3F"/>
    <w:rsid w:val="002A191F"/>
    <w:rsid w:val="002A26F8"/>
    <w:rsid w:val="002A27EB"/>
    <w:rsid w:val="002A2856"/>
    <w:rsid w:val="002A28F3"/>
    <w:rsid w:val="002A3575"/>
    <w:rsid w:val="002A3F58"/>
    <w:rsid w:val="002A4027"/>
    <w:rsid w:val="002A4838"/>
    <w:rsid w:val="002A4BCA"/>
    <w:rsid w:val="002A5884"/>
    <w:rsid w:val="002A5991"/>
    <w:rsid w:val="002A5BF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9E2"/>
    <w:rsid w:val="002B6CD6"/>
    <w:rsid w:val="002B6D46"/>
    <w:rsid w:val="002C03D4"/>
    <w:rsid w:val="002C050D"/>
    <w:rsid w:val="002C1310"/>
    <w:rsid w:val="002C217D"/>
    <w:rsid w:val="002C22ED"/>
    <w:rsid w:val="002C33EB"/>
    <w:rsid w:val="002C4A4E"/>
    <w:rsid w:val="002C5E30"/>
    <w:rsid w:val="002C639A"/>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28A"/>
    <w:rsid w:val="002F0550"/>
    <w:rsid w:val="002F0AF3"/>
    <w:rsid w:val="002F0B95"/>
    <w:rsid w:val="002F1DF7"/>
    <w:rsid w:val="002F40C3"/>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01D"/>
    <w:rsid w:val="00324620"/>
    <w:rsid w:val="003248DB"/>
    <w:rsid w:val="00324AF4"/>
    <w:rsid w:val="0032598C"/>
    <w:rsid w:val="00325DD8"/>
    <w:rsid w:val="0032674F"/>
    <w:rsid w:val="00327290"/>
    <w:rsid w:val="003278F6"/>
    <w:rsid w:val="0033027A"/>
    <w:rsid w:val="0033154D"/>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4745"/>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622E"/>
    <w:rsid w:val="00357084"/>
    <w:rsid w:val="003571A8"/>
    <w:rsid w:val="00357719"/>
    <w:rsid w:val="003605B5"/>
    <w:rsid w:val="00360914"/>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1E8D"/>
    <w:rsid w:val="0037239A"/>
    <w:rsid w:val="003723DD"/>
    <w:rsid w:val="00374893"/>
    <w:rsid w:val="00375773"/>
    <w:rsid w:val="00375868"/>
    <w:rsid w:val="00375E96"/>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25C4"/>
    <w:rsid w:val="0039323F"/>
    <w:rsid w:val="0039359B"/>
    <w:rsid w:val="00393611"/>
    <w:rsid w:val="00393A1B"/>
    <w:rsid w:val="0039413F"/>
    <w:rsid w:val="0039462B"/>
    <w:rsid w:val="00394BAE"/>
    <w:rsid w:val="0039606E"/>
    <w:rsid w:val="00396DD8"/>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3AD3"/>
    <w:rsid w:val="003C513C"/>
    <w:rsid w:val="003C5EAB"/>
    <w:rsid w:val="003C6355"/>
    <w:rsid w:val="003C7D4C"/>
    <w:rsid w:val="003C7DDE"/>
    <w:rsid w:val="003D098C"/>
    <w:rsid w:val="003D0DE7"/>
    <w:rsid w:val="003D0FC1"/>
    <w:rsid w:val="003D12C2"/>
    <w:rsid w:val="003D18EE"/>
    <w:rsid w:val="003D2954"/>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3F0"/>
    <w:rsid w:val="003D7C1F"/>
    <w:rsid w:val="003E0099"/>
    <w:rsid w:val="003E08B6"/>
    <w:rsid w:val="003E1A36"/>
    <w:rsid w:val="003E265E"/>
    <w:rsid w:val="003E26F2"/>
    <w:rsid w:val="003E29AF"/>
    <w:rsid w:val="003E3A19"/>
    <w:rsid w:val="003E3D3B"/>
    <w:rsid w:val="003E3F8D"/>
    <w:rsid w:val="003E41AC"/>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0F5"/>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87824"/>
    <w:rsid w:val="004903F4"/>
    <w:rsid w:val="00490619"/>
    <w:rsid w:val="00491023"/>
    <w:rsid w:val="0049331E"/>
    <w:rsid w:val="00493AFC"/>
    <w:rsid w:val="0049478B"/>
    <w:rsid w:val="0049503B"/>
    <w:rsid w:val="004950BA"/>
    <w:rsid w:val="0049596E"/>
    <w:rsid w:val="00495D51"/>
    <w:rsid w:val="00496511"/>
    <w:rsid w:val="00496673"/>
    <w:rsid w:val="004A0EEB"/>
    <w:rsid w:val="004A1561"/>
    <w:rsid w:val="004A1F3A"/>
    <w:rsid w:val="004A32AA"/>
    <w:rsid w:val="004A32E0"/>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4D4"/>
    <w:rsid w:val="004C4EE9"/>
    <w:rsid w:val="004C6233"/>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3A39"/>
    <w:rsid w:val="004E4CC4"/>
    <w:rsid w:val="004E58D0"/>
    <w:rsid w:val="004E601B"/>
    <w:rsid w:val="004E6D30"/>
    <w:rsid w:val="004F0D7B"/>
    <w:rsid w:val="004F1F7D"/>
    <w:rsid w:val="004F338E"/>
    <w:rsid w:val="004F3B9F"/>
    <w:rsid w:val="004F3ECE"/>
    <w:rsid w:val="004F56BF"/>
    <w:rsid w:val="004F6360"/>
    <w:rsid w:val="004F64BC"/>
    <w:rsid w:val="004F6EC4"/>
    <w:rsid w:val="004F748A"/>
    <w:rsid w:val="004F762C"/>
    <w:rsid w:val="004F7654"/>
    <w:rsid w:val="0050054D"/>
    <w:rsid w:val="00502116"/>
    <w:rsid w:val="00503135"/>
    <w:rsid w:val="00503E5D"/>
    <w:rsid w:val="005040F3"/>
    <w:rsid w:val="00504724"/>
    <w:rsid w:val="00505931"/>
    <w:rsid w:val="00505E0F"/>
    <w:rsid w:val="005060B5"/>
    <w:rsid w:val="0050649E"/>
    <w:rsid w:val="0050679E"/>
    <w:rsid w:val="00506E32"/>
    <w:rsid w:val="00507560"/>
    <w:rsid w:val="005079EB"/>
    <w:rsid w:val="00510780"/>
    <w:rsid w:val="00510B3A"/>
    <w:rsid w:val="00512185"/>
    <w:rsid w:val="00512311"/>
    <w:rsid w:val="00512C83"/>
    <w:rsid w:val="00513902"/>
    <w:rsid w:val="00513B76"/>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782"/>
    <w:rsid w:val="00592D74"/>
    <w:rsid w:val="005953E2"/>
    <w:rsid w:val="00595802"/>
    <w:rsid w:val="00596378"/>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B7BD6"/>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0E0"/>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2893"/>
    <w:rsid w:val="00603F5C"/>
    <w:rsid w:val="006053B1"/>
    <w:rsid w:val="0060574D"/>
    <w:rsid w:val="00605D8C"/>
    <w:rsid w:val="00605DC5"/>
    <w:rsid w:val="00606272"/>
    <w:rsid w:val="00606357"/>
    <w:rsid w:val="00606AAD"/>
    <w:rsid w:val="00607AE9"/>
    <w:rsid w:val="0061219A"/>
    <w:rsid w:val="00612DF5"/>
    <w:rsid w:val="00613B69"/>
    <w:rsid w:val="006145E8"/>
    <w:rsid w:val="00615300"/>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AA"/>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2978"/>
    <w:rsid w:val="006533C2"/>
    <w:rsid w:val="00653B3F"/>
    <w:rsid w:val="00653F0E"/>
    <w:rsid w:val="0065420E"/>
    <w:rsid w:val="006543FB"/>
    <w:rsid w:val="00654465"/>
    <w:rsid w:val="0065582F"/>
    <w:rsid w:val="00655C70"/>
    <w:rsid w:val="0065616B"/>
    <w:rsid w:val="00656312"/>
    <w:rsid w:val="00656B3A"/>
    <w:rsid w:val="00661375"/>
    <w:rsid w:val="00661A03"/>
    <w:rsid w:val="006649B8"/>
    <w:rsid w:val="006661F5"/>
    <w:rsid w:val="00666719"/>
    <w:rsid w:val="00667A59"/>
    <w:rsid w:val="00670F9D"/>
    <w:rsid w:val="00671C77"/>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2E33"/>
    <w:rsid w:val="00692FC0"/>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10BE"/>
    <w:rsid w:val="006B11F0"/>
    <w:rsid w:val="006B3B70"/>
    <w:rsid w:val="006B46FB"/>
    <w:rsid w:val="006B4933"/>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6B76"/>
    <w:rsid w:val="006C77F8"/>
    <w:rsid w:val="006D04F7"/>
    <w:rsid w:val="006D1367"/>
    <w:rsid w:val="006D2113"/>
    <w:rsid w:val="006D213B"/>
    <w:rsid w:val="006D242C"/>
    <w:rsid w:val="006D2C29"/>
    <w:rsid w:val="006D391D"/>
    <w:rsid w:val="006D455A"/>
    <w:rsid w:val="006D545A"/>
    <w:rsid w:val="006D5CC8"/>
    <w:rsid w:val="006D6889"/>
    <w:rsid w:val="006D6D66"/>
    <w:rsid w:val="006E146C"/>
    <w:rsid w:val="006E177D"/>
    <w:rsid w:val="006E1C10"/>
    <w:rsid w:val="006E21FB"/>
    <w:rsid w:val="006E309B"/>
    <w:rsid w:val="006E3485"/>
    <w:rsid w:val="006E35DC"/>
    <w:rsid w:val="006E403E"/>
    <w:rsid w:val="006E522B"/>
    <w:rsid w:val="006E5FF9"/>
    <w:rsid w:val="006E6BCF"/>
    <w:rsid w:val="006E6FB9"/>
    <w:rsid w:val="006E74DA"/>
    <w:rsid w:val="006E7EDE"/>
    <w:rsid w:val="006F030E"/>
    <w:rsid w:val="006F03AA"/>
    <w:rsid w:val="006F0D13"/>
    <w:rsid w:val="006F1174"/>
    <w:rsid w:val="006F1377"/>
    <w:rsid w:val="006F1B47"/>
    <w:rsid w:val="006F2B25"/>
    <w:rsid w:val="006F3446"/>
    <w:rsid w:val="006F3752"/>
    <w:rsid w:val="006F3E61"/>
    <w:rsid w:val="006F4D1D"/>
    <w:rsid w:val="006F518E"/>
    <w:rsid w:val="006F6045"/>
    <w:rsid w:val="00700FCA"/>
    <w:rsid w:val="0070215C"/>
    <w:rsid w:val="00703E0B"/>
    <w:rsid w:val="00704958"/>
    <w:rsid w:val="00704E56"/>
    <w:rsid w:val="0070523C"/>
    <w:rsid w:val="0070662A"/>
    <w:rsid w:val="007066BD"/>
    <w:rsid w:val="00706E7E"/>
    <w:rsid w:val="00710251"/>
    <w:rsid w:val="00711206"/>
    <w:rsid w:val="00711EC5"/>
    <w:rsid w:val="007121B1"/>
    <w:rsid w:val="00712B31"/>
    <w:rsid w:val="00714FB1"/>
    <w:rsid w:val="007202D6"/>
    <w:rsid w:val="0072033A"/>
    <w:rsid w:val="0072128C"/>
    <w:rsid w:val="00723576"/>
    <w:rsid w:val="00725579"/>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9A8"/>
    <w:rsid w:val="00745000"/>
    <w:rsid w:val="007469CC"/>
    <w:rsid w:val="0075168D"/>
    <w:rsid w:val="00753139"/>
    <w:rsid w:val="0075464F"/>
    <w:rsid w:val="007550C4"/>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90FB6"/>
    <w:rsid w:val="0079155F"/>
    <w:rsid w:val="007921F9"/>
    <w:rsid w:val="00792342"/>
    <w:rsid w:val="007925B5"/>
    <w:rsid w:val="00792EDE"/>
    <w:rsid w:val="00793A12"/>
    <w:rsid w:val="00793D03"/>
    <w:rsid w:val="00793DA6"/>
    <w:rsid w:val="007941E5"/>
    <w:rsid w:val="0079437B"/>
    <w:rsid w:val="00795329"/>
    <w:rsid w:val="0079640E"/>
    <w:rsid w:val="00796EA1"/>
    <w:rsid w:val="00797E99"/>
    <w:rsid w:val="00797F56"/>
    <w:rsid w:val="007A23A5"/>
    <w:rsid w:val="007A25CA"/>
    <w:rsid w:val="007A30C2"/>
    <w:rsid w:val="007A31FB"/>
    <w:rsid w:val="007A34D0"/>
    <w:rsid w:val="007A4B1E"/>
    <w:rsid w:val="007A589F"/>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1ED"/>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226"/>
    <w:rsid w:val="0080059C"/>
    <w:rsid w:val="008006E2"/>
    <w:rsid w:val="0080199D"/>
    <w:rsid w:val="00802A20"/>
    <w:rsid w:val="00802EDD"/>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293C"/>
    <w:rsid w:val="00843B52"/>
    <w:rsid w:val="00843BC3"/>
    <w:rsid w:val="00843DEB"/>
    <w:rsid w:val="00844706"/>
    <w:rsid w:val="008456F0"/>
    <w:rsid w:val="0084593E"/>
    <w:rsid w:val="00846D92"/>
    <w:rsid w:val="0084729B"/>
    <w:rsid w:val="008500C2"/>
    <w:rsid w:val="0085068A"/>
    <w:rsid w:val="00851CE1"/>
    <w:rsid w:val="00852277"/>
    <w:rsid w:val="008528DA"/>
    <w:rsid w:val="00852B8C"/>
    <w:rsid w:val="008533F3"/>
    <w:rsid w:val="008536CE"/>
    <w:rsid w:val="00854368"/>
    <w:rsid w:val="00855FDE"/>
    <w:rsid w:val="00856CC2"/>
    <w:rsid w:val="00857A88"/>
    <w:rsid w:val="0086037A"/>
    <w:rsid w:val="00860D88"/>
    <w:rsid w:val="00862077"/>
    <w:rsid w:val="008626E7"/>
    <w:rsid w:val="008637E3"/>
    <w:rsid w:val="0086403E"/>
    <w:rsid w:val="008650B4"/>
    <w:rsid w:val="00865176"/>
    <w:rsid w:val="0086578A"/>
    <w:rsid w:val="008660EC"/>
    <w:rsid w:val="008664CD"/>
    <w:rsid w:val="00866568"/>
    <w:rsid w:val="00866620"/>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72D"/>
    <w:rsid w:val="00886A30"/>
    <w:rsid w:val="0088774A"/>
    <w:rsid w:val="00890B17"/>
    <w:rsid w:val="0089170F"/>
    <w:rsid w:val="00891796"/>
    <w:rsid w:val="00891856"/>
    <w:rsid w:val="00892007"/>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E769A"/>
    <w:rsid w:val="008F0510"/>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5321"/>
    <w:rsid w:val="00945A1F"/>
    <w:rsid w:val="0094682E"/>
    <w:rsid w:val="00946847"/>
    <w:rsid w:val="00946DE2"/>
    <w:rsid w:val="00946EF1"/>
    <w:rsid w:val="0095020D"/>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4ECA"/>
    <w:rsid w:val="00995D02"/>
    <w:rsid w:val="00997126"/>
    <w:rsid w:val="00997CF6"/>
    <w:rsid w:val="00997D69"/>
    <w:rsid w:val="009A14B5"/>
    <w:rsid w:val="009A23D7"/>
    <w:rsid w:val="009A3C06"/>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087"/>
    <w:rsid w:val="009C34A6"/>
    <w:rsid w:val="009C3613"/>
    <w:rsid w:val="009C4D22"/>
    <w:rsid w:val="009C558F"/>
    <w:rsid w:val="009C5607"/>
    <w:rsid w:val="009C5DD4"/>
    <w:rsid w:val="009C6BE3"/>
    <w:rsid w:val="009C7793"/>
    <w:rsid w:val="009C7D70"/>
    <w:rsid w:val="009C7E79"/>
    <w:rsid w:val="009D0963"/>
    <w:rsid w:val="009D13F5"/>
    <w:rsid w:val="009D1802"/>
    <w:rsid w:val="009D1844"/>
    <w:rsid w:val="009D1FE1"/>
    <w:rsid w:val="009D206E"/>
    <w:rsid w:val="009D2126"/>
    <w:rsid w:val="009D2289"/>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1E65"/>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549A"/>
    <w:rsid w:val="009F6BA5"/>
    <w:rsid w:val="009F734F"/>
    <w:rsid w:val="009F7489"/>
    <w:rsid w:val="009F7810"/>
    <w:rsid w:val="009F7E83"/>
    <w:rsid w:val="00A007C0"/>
    <w:rsid w:val="00A0136E"/>
    <w:rsid w:val="00A01F53"/>
    <w:rsid w:val="00A02EEC"/>
    <w:rsid w:val="00A03319"/>
    <w:rsid w:val="00A048DA"/>
    <w:rsid w:val="00A04E25"/>
    <w:rsid w:val="00A05025"/>
    <w:rsid w:val="00A051B4"/>
    <w:rsid w:val="00A05DE3"/>
    <w:rsid w:val="00A06326"/>
    <w:rsid w:val="00A078CC"/>
    <w:rsid w:val="00A07EB1"/>
    <w:rsid w:val="00A105E6"/>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04D3"/>
    <w:rsid w:val="00A31DAB"/>
    <w:rsid w:val="00A31E75"/>
    <w:rsid w:val="00A3263D"/>
    <w:rsid w:val="00A352EB"/>
    <w:rsid w:val="00A36147"/>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6A1D"/>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4FB"/>
    <w:rsid w:val="00AA15DE"/>
    <w:rsid w:val="00AA27BB"/>
    <w:rsid w:val="00AA2C77"/>
    <w:rsid w:val="00AA30CB"/>
    <w:rsid w:val="00AA338D"/>
    <w:rsid w:val="00AA4722"/>
    <w:rsid w:val="00AA4A3D"/>
    <w:rsid w:val="00AA6017"/>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B7D45"/>
    <w:rsid w:val="00AC3DCF"/>
    <w:rsid w:val="00AC505B"/>
    <w:rsid w:val="00AC5450"/>
    <w:rsid w:val="00AC57D9"/>
    <w:rsid w:val="00AC5C8A"/>
    <w:rsid w:val="00AC62B8"/>
    <w:rsid w:val="00AC6F4D"/>
    <w:rsid w:val="00AC7865"/>
    <w:rsid w:val="00AD0E6E"/>
    <w:rsid w:val="00AD1016"/>
    <w:rsid w:val="00AD1CD8"/>
    <w:rsid w:val="00AD1E94"/>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207"/>
    <w:rsid w:val="00B14429"/>
    <w:rsid w:val="00B14544"/>
    <w:rsid w:val="00B14763"/>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27A1D"/>
    <w:rsid w:val="00B306FF"/>
    <w:rsid w:val="00B3143E"/>
    <w:rsid w:val="00B3175B"/>
    <w:rsid w:val="00B31D78"/>
    <w:rsid w:val="00B32744"/>
    <w:rsid w:val="00B32F6B"/>
    <w:rsid w:val="00B3326F"/>
    <w:rsid w:val="00B3360E"/>
    <w:rsid w:val="00B3392A"/>
    <w:rsid w:val="00B36A09"/>
    <w:rsid w:val="00B36A56"/>
    <w:rsid w:val="00B36AB6"/>
    <w:rsid w:val="00B36BBB"/>
    <w:rsid w:val="00B36D43"/>
    <w:rsid w:val="00B37137"/>
    <w:rsid w:val="00B37A48"/>
    <w:rsid w:val="00B4033C"/>
    <w:rsid w:val="00B40514"/>
    <w:rsid w:val="00B419ED"/>
    <w:rsid w:val="00B41A99"/>
    <w:rsid w:val="00B42743"/>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3E2D"/>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1F"/>
    <w:rsid w:val="00B81439"/>
    <w:rsid w:val="00B81FC2"/>
    <w:rsid w:val="00B823D3"/>
    <w:rsid w:val="00B84443"/>
    <w:rsid w:val="00B86E3C"/>
    <w:rsid w:val="00B91022"/>
    <w:rsid w:val="00B9182B"/>
    <w:rsid w:val="00B91D0D"/>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B7616"/>
    <w:rsid w:val="00BC150A"/>
    <w:rsid w:val="00BC1AEC"/>
    <w:rsid w:val="00BC20A8"/>
    <w:rsid w:val="00BC239C"/>
    <w:rsid w:val="00BC25C1"/>
    <w:rsid w:val="00BC26E6"/>
    <w:rsid w:val="00BC2AC9"/>
    <w:rsid w:val="00BC363D"/>
    <w:rsid w:val="00BC3717"/>
    <w:rsid w:val="00BC3FAA"/>
    <w:rsid w:val="00BC4139"/>
    <w:rsid w:val="00BC69DD"/>
    <w:rsid w:val="00BC76AC"/>
    <w:rsid w:val="00BD1032"/>
    <w:rsid w:val="00BD1F08"/>
    <w:rsid w:val="00BD279D"/>
    <w:rsid w:val="00BD2825"/>
    <w:rsid w:val="00BD3D68"/>
    <w:rsid w:val="00BD53C7"/>
    <w:rsid w:val="00BD55A7"/>
    <w:rsid w:val="00BD58C6"/>
    <w:rsid w:val="00BD5D05"/>
    <w:rsid w:val="00BD6BB8"/>
    <w:rsid w:val="00BD7646"/>
    <w:rsid w:val="00BE1FF5"/>
    <w:rsid w:val="00BE26F4"/>
    <w:rsid w:val="00BE29EE"/>
    <w:rsid w:val="00BE5214"/>
    <w:rsid w:val="00BE5551"/>
    <w:rsid w:val="00BE64E1"/>
    <w:rsid w:val="00BE6D70"/>
    <w:rsid w:val="00BE737F"/>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308"/>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4E0"/>
    <w:rsid w:val="00C83B30"/>
    <w:rsid w:val="00C83E58"/>
    <w:rsid w:val="00C83EE5"/>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90E"/>
    <w:rsid w:val="00CA3955"/>
    <w:rsid w:val="00CA3A20"/>
    <w:rsid w:val="00CA3E44"/>
    <w:rsid w:val="00CA3F9C"/>
    <w:rsid w:val="00CA40F0"/>
    <w:rsid w:val="00CA455D"/>
    <w:rsid w:val="00CA6592"/>
    <w:rsid w:val="00CA6749"/>
    <w:rsid w:val="00CA6C04"/>
    <w:rsid w:val="00CA6DAC"/>
    <w:rsid w:val="00CA6DD2"/>
    <w:rsid w:val="00CB07C4"/>
    <w:rsid w:val="00CB08D9"/>
    <w:rsid w:val="00CB1003"/>
    <w:rsid w:val="00CB154C"/>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52AE"/>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13D"/>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6E3B"/>
    <w:rsid w:val="00D073C5"/>
    <w:rsid w:val="00D07DB3"/>
    <w:rsid w:val="00D07DF8"/>
    <w:rsid w:val="00D10097"/>
    <w:rsid w:val="00D10BB9"/>
    <w:rsid w:val="00D1266E"/>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10B"/>
    <w:rsid w:val="00D31CB5"/>
    <w:rsid w:val="00D3313F"/>
    <w:rsid w:val="00D33257"/>
    <w:rsid w:val="00D3392B"/>
    <w:rsid w:val="00D34E2F"/>
    <w:rsid w:val="00D350D8"/>
    <w:rsid w:val="00D35809"/>
    <w:rsid w:val="00D36072"/>
    <w:rsid w:val="00D361E0"/>
    <w:rsid w:val="00D41424"/>
    <w:rsid w:val="00D43216"/>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5F9E"/>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385"/>
    <w:rsid w:val="00D764A4"/>
    <w:rsid w:val="00D76554"/>
    <w:rsid w:val="00D76839"/>
    <w:rsid w:val="00D76DD0"/>
    <w:rsid w:val="00D773CC"/>
    <w:rsid w:val="00D77914"/>
    <w:rsid w:val="00D803A1"/>
    <w:rsid w:val="00D8070D"/>
    <w:rsid w:val="00D80A81"/>
    <w:rsid w:val="00D80A86"/>
    <w:rsid w:val="00D81DCA"/>
    <w:rsid w:val="00D82876"/>
    <w:rsid w:val="00D8296A"/>
    <w:rsid w:val="00D82A91"/>
    <w:rsid w:val="00D82FDC"/>
    <w:rsid w:val="00D84517"/>
    <w:rsid w:val="00D846F0"/>
    <w:rsid w:val="00D84C33"/>
    <w:rsid w:val="00D85FA7"/>
    <w:rsid w:val="00D862E2"/>
    <w:rsid w:val="00D8654E"/>
    <w:rsid w:val="00D86952"/>
    <w:rsid w:val="00D87191"/>
    <w:rsid w:val="00D87CD6"/>
    <w:rsid w:val="00D87FBF"/>
    <w:rsid w:val="00D903C5"/>
    <w:rsid w:val="00D933C8"/>
    <w:rsid w:val="00D93F6D"/>
    <w:rsid w:val="00D94AFC"/>
    <w:rsid w:val="00D94B91"/>
    <w:rsid w:val="00D94C39"/>
    <w:rsid w:val="00D952FB"/>
    <w:rsid w:val="00D96AA5"/>
    <w:rsid w:val="00D97E25"/>
    <w:rsid w:val="00DA1154"/>
    <w:rsid w:val="00DA17F3"/>
    <w:rsid w:val="00DA1D29"/>
    <w:rsid w:val="00DA32C6"/>
    <w:rsid w:val="00DA399E"/>
    <w:rsid w:val="00DA45C3"/>
    <w:rsid w:val="00DA4BF0"/>
    <w:rsid w:val="00DA670B"/>
    <w:rsid w:val="00DA6F2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4EFC"/>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C9C"/>
    <w:rsid w:val="00DF5CE5"/>
    <w:rsid w:val="00DF5DD4"/>
    <w:rsid w:val="00DF7B51"/>
    <w:rsid w:val="00E0135C"/>
    <w:rsid w:val="00E01B16"/>
    <w:rsid w:val="00E01BF2"/>
    <w:rsid w:val="00E03B92"/>
    <w:rsid w:val="00E06A1D"/>
    <w:rsid w:val="00E06B8F"/>
    <w:rsid w:val="00E07B8D"/>
    <w:rsid w:val="00E11553"/>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5659"/>
    <w:rsid w:val="00E662C4"/>
    <w:rsid w:val="00E66C18"/>
    <w:rsid w:val="00E706F9"/>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4233"/>
    <w:rsid w:val="00E8556C"/>
    <w:rsid w:val="00E859E0"/>
    <w:rsid w:val="00E85C2E"/>
    <w:rsid w:val="00E86406"/>
    <w:rsid w:val="00E868DB"/>
    <w:rsid w:val="00E876DD"/>
    <w:rsid w:val="00E876E3"/>
    <w:rsid w:val="00E90261"/>
    <w:rsid w:val="00E91734"/>
    <w:rsid w:val="00E91C28"/>
    <w:rsid w:val="00E92351"/>
    <w:rsid w:val="00E92A80"/>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54FB"/>
    <w:rsid w:val="00EB5D1D"/>
    <w:rsid w:val="00EB656B"/>
    <w:rsid w:val="00EB6F1F"/>
    <w:rsid w:val="00EB7287"/>
    <w:rsid w:val="00EB76BC"/>
    <w:rsid w:val="00EC018E"/>
    <w:rsid w:val="00EC0809"/>
    <w:rsid w:val="00EC0BC0"/>
    <w:rsid w:val="00EC0CDA"/>
    <w:rsid w:val="00EC0D86"/>
    <w:rsid w:val="00EC1772"/>
    <w:rsid w:val="00EC2777"/>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A8D"/>
    <w:rsid w:val="00EE6258"/>
    <w:rsid w:val="00EE7106"/>
    <w:rsid w:val="00EE7D7C"/>
    <w:rsid w:val="00EF0AD6"/>
    <w:rsid w:val="00EF0FED"/>
    <w:rsid w:val="00EF13A6"/>
    <w:rsid w:val="00EF17CF"/>
    <w:rsid w:val="00EF1EDB"/>
    <w:rsid w:val="00EF2667"/>
    <w:rsid w:val="00EF2C48"/>
    <w:rsid w:val="00EF3E38"/>
    <w:rsid w:val="00EF52E3"/>
    <w:rsid w:val="00EF619B"/>
    <w:rsid w:val="00EF6C90"/>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1EB2"/>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91F"/>
    <w:rsid w:val="00F31EC0"/>
    <w:rsid w:val="00F334FC"/>
    <w:rsid w:val="00F33F51"/>
    <w:rsid w:val="00F36169"/>
    <w:rsid w:val="00F37422"/>
    <w:rsid w:val="00F37B42"/>
    <w:rsid w:val="00F37D49"/>
    <w:rsid w:val="00F401FF"/>
    <w:rsid w:val="00F41C3B"/>
    <w:rsid w:val="00F42911"/>
    <w:rsid w:val="00F42E32"/>
    <w:rsid w:val="00F44693"/>
    <w:rsid w:val="00F45B43"/>
    <w:rsid w:val="00F4632F"/>
    <w:rsid w:val="00F46E8B"/>
    <w:rsid w:val="00F47DAF"/>
    <w:rsid w:val="00F502C1"/>
    <w:rsid w:val="00F50597"/>
    <w:rsid w:val="00F51373"/>
    <w:rsid w:val="00F51521"/>
    <w:rsid w:val="00F521C6"/>
    <w:rsid w:val="00F524F3"/>
    <w:rsid w:val="00F53D53"/>
    <w:rsid w:val="00F544EB"/>
    <w:rsid w:val="00F54759"/>
    <w:rsid w:val="00F5563B"/>
    <w:rsid w:val="00F55691"/>
    <w:rsid w:val="00F55759"/>
    <w:rsid w:val="00F55C95"/>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0D0"/>
    <w:rsid w:val="00F75471"/>
    <w:rsid w:val="00F75822"/>
    <w:rsid w:val="00F76025"/>
    <w:rsid w:val="00F80C96"/>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659"/>
    <w:rsid w:val="00FA3D1E"/>
    <w:rsid w:val="00FA5312"/>
    <w:rsid w:val="00FA5EF6"/>
    <w:rsid w:val="00FA6502"/>
    <w:rsid w:val="00FA66A0"/>
    <w:rsid w:val="00FA673F"/>
    <w:rsid w:val="00FA6C50"/>
    <w:rsid w:val="00FA7973"/>
    <w:rsid w:val="00FB16C8"/>
    <w:rsid w:val="00FB1977"/>
    <w:rsid w:val="00FB21D9"/>
    <w:rsid w:val="00FB4C38"/>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287B"/>
    <w:rsid w:val="00FD3736"/>
    <w:rsid w:val="00FD3851"/>
    <w:rsid w:val="00FD396D"/>
    <w:rsid w:val="00FD3D61"/>
    <w:rsid w:val="00FD4943"/>
    <w:rsid w:val="00FD4DBA"/>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5851243">
      <w:bodyDiv w:val="1"/>
      <w:marLeft w:val="0"/>
      <w:marRight w:val="0"/>
      <w:marTop w:val="0"/>
      <w:marBottom w:val="0"/>
      <w:divBdr>
        <w:top w:val="none" w:sz="0" w:space="0" w:color="auto"/>
        <w:left w:val="none" w:sz="0" w:space="0" w:color="auto"/>
        <w:bottom w:val="none" w:sz="0" w:space="0" w:color="auto"/>
        <w:right w:val="none" w:sz="0" w:space="0" w:color="auto"/>
      </w:divBdr>
      <w:divsChild>
        <w:div w:id="224605708">
          <w:marLeft w:val="1166"/>
          <w:marRight w:val="0"/>
          <w:marTop w:val="96"/>
          <w:marBottom w:val="0"/>
          <w:divBdr>
            <w:top w:val="none" w:sz="0" w:space="0" w:color="auto"/>
            <w:left w:val="none" w:sz="0" w:space="0" w:color="auto"/>
            <w:bottom w:val="none" w:sz="0" w:space="0" w:color="auto"/>
            <w:right w:val="none" w:sz="0" w:space="0" w:color="auto"/>
          </w:divBdr>
        </w:div>
        <w:div w:id="235557760">
          <w:marLeft w:val="547"/>
          <w:marRight w:val="0"/>
          <w:marTop w:val="106"/>
          <w:marBottom w:val="0"/>
          <w:divBdr>
            <w:top w:val="none" w:sz="0" w:space="0" w:color="auto"/>
            <w:left w:val="none" w:sz="0" w:space="0" w:color="auto"/>
            <w:bottom w:val="none" w:sz="0" w:space="0" w:color="auto"/>
            <w:right w:val="none" w:sz="0" w:space="0" w:color="auto"/>
          </w:divBdr>
        </w:div>
        <w:div w:id="444350135">
          <w:marLeft w:val="1166"/>
          <w:marRight w:val="0"/>
          <w:marTop w:val="96"/>
          <w:marBottom w:val="0"/>
          <w:divBdr>
            <w:top w:val="none" w:sz="0" w:space="0" w:color="auto"/>
            <w:left w:val="none" w:sz="0" w:space="0" w:color="auto"/>
            <w:bottom w:val="none" w:sz="0" w:space="0" w:color="auto"/>
            <w:right w:val="none" w:sz="0" w:space="0" w:color="auto"/>
          </w:divBdr>
        </w:div>
        <w:div w:id="1919710275">
          <w:marLeft w:val="1800"/>
          <w:marRight w:val="0"/>
          <w:marTop w:val="82"/>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10772409">
      <w:bodyDiv w:val="1"/>
      <w:marLeft w:val="0"/>
      <w:marRight w:val="0"/>
      <w:marTop w:val="0"/>
      <w:marBottom w:val="0"/>
      <w:divBdr>
        <w:top w:val="none" w:sz="0" w:space="0" w:color="auto"/>
        <w:left w:val="none" w:sz="0" w:space="0" w:color="auto"/>
        <w:bottom w:val="none" w:sz="0" w:space="0" w:color="auto"/>
        <w:right w:val="none" w:sz="0" w:space="0" w:color="auto"/>
      </w:divBdr>
    </w:div>
    <w:div w:id="26851226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4035418">
      <w:bodyDiv w:val="1"/>
      <w:marLeft w:val="0"/>
      <w:marRight w:val="0"/>
      <w:marTop w:val="0"/>
      <w:marBottom w:val="0"/>
      <w:divBdr>
        <w:top w:val="none" w:sz="0" w:space="0" w:color="auto"/>
        <w:left w:val="none" w:sz="0" w:space="0" w:color="auto"/>
        <w:bottom w:val="none" w:sz="0" w:space="0" w:color="auto"/>
        <w:right w:val="none" w:sz="0" w:space="0" w:color="auto"/>
      </w:divBdr>
      <w:divsChild>
        <w:div w:id="1663964911">
          <w:marLeft w:val="547"/>
          <w:marRight w:val="0"/>
          <w:marTop w:val="72"/>
          <w:marBottom w:val="0"/>
          <w:divBdr>
            <w:top w:val="none" w:sz="0" w:space="0" w:color="auto"/>
            <w:left w:val="none" w:sz="0" w:space="0" w:color="auto"/>
            <w:bottom w:val="none" w:sz="0" w:space="0" w:color="auto"/>
            <w:right w:val="none" w:sz="0" w:space="0" w:color="auto"/>
          </w:divBdr>
        </w:div>
        <w:div w:id="143477908">
          <w:marLeft w:val="1166"/>
          <w:marRight w:val="0"/>
          <w:marTop w:val="62"/>
          <w:marBottom w:val="0"/>
          <w:divBdr>
            <w:top w:val="none" w:sz="0" w:space="0" w:color="auto"/>
            <w:left w:val="none" w:sz="0" w:space="0" w:color="auto"/>
            <w:bottom w:val="none" w:sz="0" w:space="0" w:color="auto"/>
            <w:right w:val="none" w:sz="0" w:space="0" w:color="auto"/>
          </w:divBdr>
        </w:div>
        <w:div w:id="1331373317">
          <w:marLeft w:val="1166"/>
          <w:marRight w:val="0"/>
          <w:marTop w:val="62"/>
          <w:marBottom w:val="0"/>
          <w:divBdr>
            <w:top w:val="none" w:sz="0" w:space="0" w:color="auto"/>
            <w:left w:val="none" w:sz="0" w:space="0" w:color="auto"/>
            <w:bottom w:val="none" w:sz="0" w:space="0" w:color="auto"/>
            <w:right w:val="none" w:sz="0" w:space="0" w:color="auto"/>
          </w:divBdr>
        </w:div>
        <w:div w:id="1351758340">
          <w:marLeft w:val="1166"/>
          <w:marRight w:val="0"/>
          <w:marTop w:val="62"/>
          <w:marBottom w:val="0"/>
          <w:divBdr>
            <w:top w:val="none" w:sz="0" w:space="0" w:color="auto"/>
            <w:left w:val="none" w:sz="0" w:space="0" w:color="auto"/>
            <w:bottom w:val="none" w:sz="0" w:space="0" w:color="auto"/>
            <w:right w:val="none" w:sz="0" w:space="0" w:color="auto"/>
          </w:divBdr>
        </w:div>
        <w:div w:id="2145540120">
          <w:marLeft w:val="547"/>
          <w:marRight w:val="0"/>
          <w:marTop w:val="72"/>
          <w:marBottom w:val="0"/>
          <w:divBdr>
            <w:top w:val="none" w:sz="0" w:space="0" w:color="auto"/>
            <w:left w:val="none" w:sz="0" w:space="0" w:color="auto"/>
            <w:bottom w:val="none" w:sz="0" w:space="0" w:color="auto"/>
            <w:right w:val="none" w:sz="0" w:space="0" w:color="auto"/>
          </w:divBdr>
        </w:div>
        <w:div w:id="1129740744">
          <w:marLeft w:val="1166"/>
          <w:marRight w:val="0"/>
          <w:marTop w:val="62"/>
          <w:marBottom w:val="0"/>
          <w:divBdr>
            <w:top w:val="none" w:sz="0" w:space="0" w:color="auto"/>
            <w:left w:val="none" w:sz="0" w:space="0" w:color="auto"/>
            <w:bottom w:val="none" w:sz="0" w:space="0" w:color="auto"/>
            <w:right w:val="none" w:sz="0" w:space="0" w:color="auto"/>
          </w:divBdr>
        </w:div>
        <w:div w:id="816145815">
          <w:marLeft w:val="1166"/>
          <w:marRight w:val="0"/>
          <w:marTop w:val="62"/>
          <w:marBottom w:val="0"/>
          <w:divBdr>
            <w:top w:val="none" w:sz="0" w:space="0" w:color="auto"/>
            <w:left w:val="none" w:sz="0" w:space="0" w:color="auto"/>
            <w:bottom w:val="none" w:sz="0" w:space="0" w:color="auto"/>
            <w:right w:val="none" w:sz="0" w:space="0" w:color="auto"/>
          </w:divBdr>
        </w:div>
        <w:div w:id="881937122">
          <w:marLeft w:val="1166"/>
          <w:marRight w:val="0"/>
          <w:marTop w:val="62"/>
          <w:marBottom w:val="0"/>
          <w:divBdr>
            <w:top w:val="none" w:sz="0" w:space="0" w:color="auto"/>
            <w:left w:val="none" w:sz="0" w:space="0" w:color="auto"/>
            <w:bottom w:val="none" w:sz="0" w:space="0" w:color="auto"/>
            <w:right w:val="none" w:sz="0" w:space="0" w:color="auto"/>
          </w:divBdr>
        </w:div>
        <w:div w:id="2053377851">
          <w:marLeft w:val="1166"/>
          <w:marRight w:val="0"/>
          <w:marTop w:val="62"/>
          <w:marBottom w:val="0"/>
          <w:divBdr>
            <w:top w:val="none" w:sz="0" w:space="0" w:color="auto"/>
            <w:left w:val="none" w:sz="0" w:space="0" w:color="auto"/>
            <w:bottom w:val="none" w:sz="0" w:space="0" w:color="auto"/>
            <w:right w:val="none" w:sz="0" w:space="0" w:color="auto"/>
          </w:divBdr>
        </w:div>
        <w:div w:id="649986642">
          <w:marLeft w:val="547"/>
          <w:marRight w:val="0"/>
          <w:marTop w:val="72"/>
          <w:marBottom w:val="0"/>
          <w:divBdr>
            <w:top w:val="none" w:sz="0" w:space="0" w:color="auto"/>
            <w:left w:val="none" w:sz="0" w:space="0" w:color="auto"/>
            <w:bottom w:val="none" w:sz="0" w:space="0" w:color="auto"/>
            <w:right w:val="none" w:sz="0" w:space="0" w:color="auto"/>
          </w:divBdr>
        </w:div>
        <w:div w:id="468399195">
          <w:marLeft w:val="1166"/>
          <w:marRight w:val="0"/>
          <w:marTop w:val="62"/>
          <w:marBottom w:val="0"/>
          <w:divBdr>
            <w:top w:val="none" w:sz="0" w:space="0" w:color="auto"/>
            <w:left w:val="none" w:sz="0" w:space="0" w:color="auto"/>
            <w:bottom w:val="none" w:sz="0" w:space="0" w:color="auto"/>
            <w:right w:val="none" w:sz="0" w:space="0" w:color="auto"/>
          </w:divBdr>
        </w:div>
        <w:div w:id="708722876">
          <w:marLeft w:val="547"/>
          <w:marRight w:val="0"/>
          <w:marTop w:val="72"/>
          <w:marBottom w:val="0"/>
          <w:divBdr>
            <w:top w:val="none" w:sz="0" w:space="0" w:color="auto"/>
            <w:left w:val="none" w:sz="0" w:space="0" w:color="auto"/>
            <w:bottom w:val="none" w:sz="0" w:space="0" w:color="auto"/>
            <w:right w:val="none" w:sz="0" w:space="0" w:color="auto"/>
          </w:divBdr>
        </w:div>
        <w:div w:id="2114325308">
          <w:marLeft w:val="1166"/>
          <w:marRight w:val="0"/>
          <w:marTop w:val="62"/>
          <w:marBottom w:val="0"/>
          <w:divBdr>
            <w:top w:val="none" w:sz="0" w:space="0" w:color="auto"/>
            <w:left w:val="none" w:sz="0" w:space="0" w:color="auto"/>
            <w:bottom w:val="none" w:sz="0" w:space="0" w:color="auto"/>
            <w:right w:val="none" w:sz="0" w:space="0" w:color="auto"/>
          </w:divBdr>
        </w:div>
      </w:divsChild>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27557768">
      <w:bodyDiv w:val="1"/>
      <w:marLeft w:val="0"/>
      <w:marRight w:val="0"/>
      <w:marTop w:val="0"/>
      <w:marBottom w:val="0"/>
      <w:divBdr>
        <w:top w:val="none" w:sz="0" w:space="0" w:color="auto"/>
        <w:left w:val="none" w:sz="0" w:space="0" w:color="auto"/>
        <w:bottom w:val="none" w:sz="0" w:space="0" w:color="auto"/>
        <w:right w:val="none" w:sz="0" w:space="0" w:color="auto"/>
      </w:divBdr>
      <w:divsChild>
        <w:div w:id="945192913">
          <w:marLeft w:val="547"/>
          <w:marRight w:val="0"/>
          <w:marTop w:val="154"/>
          <w:marBottom w:val="0"/>
          <w:divBdr>
            <w:top w:val="none" w:sz="0" w:space="0" w:color="auto"/>
            <w:left w:val="none" w:sz="0" w:space="0" w:color="auto"/>
            <w:bottom w:val="none" w:sz="0" w:space="0" w:color="auto"/>
            <w:right w:val="none" w:sz="0" w:space="0" w:color="auto"/>
          </w:divBdr>
        </w:div>
        <w:div w:id="1033270728">
          <w:marLeft w:val="1166"/>
          <w:marRight w:val="0"/>
          <w:marTop w:val="134"/>
          <w:marBottom w:val="0"/>
          <w:divBdr>
            <w:top w:val="none" w:sz="0" w:space="0" w:color="auto"/>
            <w:left w:val="none" w:sz="0" w:space="0" w:color="auto"/>
            <w:bottom w:val="none" w:sz="0" w:space="0" w:color="auto"/>
            <w:right w:val="none" w:sz="0" w:space="0" w:color="auto"/>
          </w:divBdr>
        </w:div>
        <w:div w:id="1676150824">
          <w:marLeft w:val="1166"/>
          <w:marRight w:val="0"/>
          <w:marTop w:val="134"/>
          <w:marBottom w:val="0"/>
          <w:divBdr>
            <w:top w:val="none" w:sz="0" w:space="0" w:color="auto"/>
            <w:left w:val="none" w:sz="0" w:space="0" w:color="auto"/>
            <w:bottom w:val="none" w:sz="0" w:space="0" w:color="auto"/>
            <w:right w:val="none" w:sz="0" w:space="0" w:color="auto"/>
          </w:divBdr>
        </w:div>
        <w:div w:id="160897030">
          <w:marLeft w:val="1166"/>
          <w:marRight w:val="0"/>
          <w:marTop w:val="134"/>
          <w:marBottom w:val="0"/>
          <w:divBdr>
            <w:top w:val="none" w:sz="0" w:space="0" w:color="auto"/>
            <w:left w:val="none" w:sz="0" w:space="0" w:color="auto"/>
            <w:bottom w:val="none" w:sz="0" w:space="0" w:color="auto"/>
            <w:right w:val="none" w:sz="0" w:space="0" w:color="auto"/>
          </w:divBdr>
        </w:div>
      </w:divsChild>
    </w:div>
    <w:div w:id="1081948166">
      <w:bodyDiv w:val="1"/>
      <w:marLeft w:val="0"/>
      <w:marRight w:val="0"/>
      <w:marTop w:val="0"/>
      <w:marBottom w:val="0"/>
      <w:divBdr>
        <w:top w:val="none" w:sz="0" w:space="0" w:color="auto"/>
        <w:left w:val="none" w:sz="0" w:space="0" w:color="auto"/>
        <w:bottom w:val="none" w:sz="0" w:space="0" w:color="auto"/>
        <w:right w:val="none" w:sz="0" w:space="0" w:color="auto"/>
      </w:divBdr>
      <w:divsChild>
        <w:div w:id="1200237011">
          <w:marLeft w:val="547"/>
          <w:marRight w:val="0"/>
          <w:marTop w:val="86"/>
          <w:marBottom w:val="0"/>
          <w:divBdr>
            <w:top w:val="none" w:sz="0" w:space="0" w:color="auto"/>
            <w:left w:val="none" w:sz="0" w:space="0" w:color="auto"/>
            <w:bottom w:val="none" w:sz="0" w:space="0" w:color="auto"/>
            <w:right w:val="none" w:sz="0" w:space="0" w:color="auto"/>
          </w:divBdr>
        </w:div>
        <w:div w:id="1016031340">
          <w:marLeft w:val="1166"/>
          <w:marRight w:val="0"/>
          <w:marTop w:val="72"/>
          <w:marBottom w:val="0"/>
          <w:divBdr>
            <w:top w:val="none" w:sz="0" w:space="0" w:color="auto"/>
            <w:left w:val="none" w:sz="0" w:space="0" w:color="auto"/>
            <w:bottom w:val="none" w:sz="0" w:space="0" w:color="auto"/>
            <w:right w:val="none" w:sz="0" w:space="0" w:color="auto"/>
          </w:divBdr>
        </w:div>
        <w:div w:id="2137330756">
          <w:marLeft w:val="1800"/>
          <w:marRight w:val="0"/>
          <w:marTop w:val="62"/>
          <w:marBottom w:val="0"/>
          <w:divBdr>
            <w:top w:val="none" w:sz="0" w:space="0" w:color="auto"/>
            <w:left w:val="none" w:sz="0" w:space="0" w:color="auto"/>
            <w:bottom w:val="none" w:sz="0" w:space="0" w:color="auto"/>
            <w:right w:val="none" w:sz="0" w:space="0" w:color="auto"/>
          </w:divBdr>
        </w:div>
        <w:div w:id="2033417819">
          <w:marLeft w:val="1800"/>
          <w:marRight w:val="0"/>
          <w:marTop w:val="62"/>
          <w:marBottom w:val="0"/>
          <w:divBdr>
            <w:top w:val="none" w:sz="0" w:space="0" w:color="auto"/>
            <w:left w:val="none" w:sz="0" w:space="0" w:color="auto"/>
            <w:bottom w:val="none" w:sz="0" w:space="0" w:color="auto"/>
            <w:right w:val="none" w:sz="0" w:space="0" w:color="auto"/>
          </w:divBdr>
        </w:div>
        <w:div w:id="1339308933">
          <w:marLeft w:val="1800"/>
          <w:marRight w:val="0"/>
          <w:marTop w:val="62"/>
          <w:marBottom w:val="0"/>
          <w:divBdr>
            <w:top w:val="none" w:sz="0" w:space="0" w:color="auto"/>
            <w:left w:val="none" w:sz="0" w:space="0" w:color="auto"/>
            <w:bottom w:val="none" w:sz="0" w:space="0" w:color="auto"/>
            <w:right w:val="none" w:sz="0" w:space="0" w:color="auto"/>
          </w:divBdr>
        </w:div>
        <w:div w:id="752506866">
          <w:marLeft w:val="1800"/>
          <w:marRight w:val="0"/>
          <w:marTop w:val="62"/>
          <w:marBottom w:val="0"/>
          <w:divBdr>
            <w:top w:val="none" w:sz="0" w:space="0" w:color="auto"/>
            <w:left w:val="none" w:sz="0" w:space="0" w:color="auto"/>
            <w:bottom w:val="none" w:sz="0" w:space="0" w:color="auto"/>
            <w:right w:val="none" w:sz="0" w:space="0" w:color="auto"/>
          </w:divBdr>
        </w:div>
        <w:div w:id="616453221">
          <w:marLeft w:val="1800"/>
          <w:marRight w:val="0"/>
          <w:marTop w:val="62"/>
          <w:marBottom w:val="0"/>
          <w:divBdr>
            <w:top w:val="none" w:sz="0" w:space="0" w:color="auto"/>
            <w:left w:val="none" w:sz="0" w:space="0" w:color="auto"/>
            <w:bottom w:val="none" w:sz="0" w:space="0" w:color="auto"/>
            <w:right w:val="none" w:sz="0" w:space="0" w:color="auto"/>
          </w:divBdr>
        </w:div>
        <w:div w:id="1151483979">
          <w:marLeft w:val="2520"/>
          <w:marRight w:val="0"/>
          <w:marTop w:val="53"/>
          <w:marBottom w:val="0"/>
          <w:divBdr>
            <w:top w:val="none" w:sz="0" w:space="0" w:color="auto"/>
            <w:left w:val="none" w:sz="0" w:space="0" w:color="auto"/>
            <w:bottom w:val="none" w:sz="0" w:space="0" w:color="auto"/>
            <w:right w:val="none" w:sz="0" w:space="0" w:color="auto"/>
          </w:divBdr>
        </w:div>
        <w:div w:id="834492679">
          <w:marLeft w:val="1166"/>
          <w:marRight w:val="0"/>
          <w:marTop w:val="72"/>
          <w:marBottom w:val="0"/>
          <w:divBdr>
            <w:top w:val="none" w:sz="0" w:space="0" w:color="auto"/>
            <w:left w:val="none" w:sz="0" w:space="0" w:color="auto"/>
            <w:bottom w:val="none" w:sz="0" w:space="0" w:color="auto"/>
            <w:right w:val="none" w:sz="0" w:space="0" w:color="auto"/>
          </w:divBdr>
        </w:div>
        <w:div w:id="269356022">
          <w:marLeft w:val="1166"/>
          <w:marRight w:val="0"/>
          <w:marTop w:val="72"/>
          <w:marBottom w:val="0"/>
          <w:divBdr>
            <w:top w:val="none" w:sz="0" w:space="0" w:color="auto"/>
            <w:left w:val="none" w:sz="0" w:space="0" w:color="auto"/>
            <w:bottom w:val="none" w:sz="0" w:space="0" w:color="auto"/>
            <w:right w:val="none" w:sz="0" w:space="0" w:color="auto"/>
          </w:divBdr>
        </w:div>
        <w:div w:id="913123406">
          <w:marLeft w:val="1166"/>
          <w:marRight w:val="0"/>
          <w:marTop w:val="72"/>
          <w:marBottom w:val="0"/>
          <w:divBdr>
            <w:top w:val="none" w:sz="0" w:space="0" w:color="auto"/>
            <w:left w:val="none" w:sz="0" w:space="0" w:color="auto"/>
            <w:bottom w:val="none" w:sz="0" w:space="0" w:color="auto"/>
            <w:right w:val="none" w:sz="0" w:space="0" w:color="auto"/>
          </w:divBdr>
        </w:div>
        <w:div w:id="1874340938">
          <w:marLeft w:val="547"/>
          <w:marRight w:val="0"/>
          <w:marTop w:val="86"/>
          <w:marBottom w:val="0"/>
          <w:divBdr>
            <w:top w:val="none" w:sz="0" w:space="0" w:color="auto"/>
            <w:left w:val="none" w:sz="0" w:space="0" w:color="auto"/>
            <w:bottom w:val="none" w:sz="0" w:space="0" w:color="auto"/>
            <w:right w:val="none" w:sz="0" w:space="0" w:color="auto"/>
          </w:divBdr>
        </w:div>
        <w:div w:id="269896411">
          <w:marLeft w:val="1166"/>
          <w:marRight w:val="0"/>
          <w:marTop w:val="72"/>
          <w:marBottom w:val="0"/>
          <w:divBdr>
            <w:top w:val="none" w:sz="0" w:space="0" w:color="auto"/>
            <w:left w:val="none" w:sz="0" w:space="0" w:color="auto"/>
            <w:bottom w:val="none" w:sz="0" w:space="0" w:color="auto"/>
            <w:right w:val="none" w:sz="0" w:space="0" w:color="auto"/>
          </w:divBdr>
        </w:div>
      </w:divsChild>
    </w:div>
    <w:div w:id="1109279251">
      <w:bodyDiv w:val="1"/>
      <w:marLeft w:val="0"/>
      <w:marRight w:val="0"/>
      <w:marTop w:val="0"/>
      <w:marBottom w:val="0"/>
      <w:divBdr>
        <w:top w:val="none" w:sz="0" w:space="0" w:color="auto"/>
        <w:left w:val="none" w:sz="0" w:space="0" w:color="auto"/>
        <w:bottom w:val="none" w:sz="0" w:space="0" w:color="auto"/>
        <w:right w:val="none" w:sz="0" w:space="0" w:color="auto"/>
      </w:divBdr>
      <w:divsChild>
        <w:div w:id="322665085">
          <w:marLeft w:val="1166"/>
          <w:marRight w:val="0"/>
          <w:marTop w:val="106"/>
          <w:marBottom w:val="0"/>
          <w:divBdr>
            <w:top w:val="none" w:sz="0" w:space="0" w:color="auto"/>
            <w:left w:val="none" w:sz="0" w:space="0" w:color="auto"/>
            <w:bottom w:val="none" w:sz="0" w:space="0" w:color="auto"/>
            <w:right w:val="none" w:sz="0" w:space="0" w:color="auto"/>
          </w:divBdr>
        </w:div>
        <w:div w:id="643855261">
          <w:marLeft w:val="1166"/>
          <w:marRight w:val="0"/>
          <w:marTop w:val="106"/>
          <w:marBottom w:val="0"/>
          <w:divBdr>
            <w:top w:val="none" w:sz="0" w:space="0" w:color="auto"/>
            <w:left w:val="none" w:sz="0" w:space="0" w:color="auto"/>
            <w:bottom w:val="none" w:sz="0" w:space="0" w:color="auto"/>
            <w:right w:val="none" w:sz="0" w:space="0" w:color="auto"/>
          </w:divBdr>
        </w:div>
        <w:div w:id="972053600">
          <w:marLeft w:val="547"/>
          <w:marRight w:val="0"/>
          <w:marTop w:val="120"/>
          <w:marBottom w:val="0"/>
          <w:divBdr>
            <w:top w:val="none" w:sz="0" w:space="0" w:color="auto"/>
            <w:left w:val="none" w:sz="0" w:space="0" w:color="auto"/>
            <w:bottom w:val="none" w:sz="0" w:space="0" w:color="auto"/>
            <w:right w:val="none" w:sz="0" w:space="0" w:color="auto"/>
          </w:divBdr>
        </w:div>
        <w:div w:id="1566797872">
          <w:marLeft w:val="1166"/>
          <w:marRight w:val="0"/>
          <w:marTop w:val="106"/>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2648569">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77693337">
      <w:bodyDiv w:val="1"/>
      <w:marLeft w:val="0"/>
      <w:marRight w:val="0"/>
      <w:marTop w:val="0"/>
      <w:marBottom w:val="0"/>
      <w:divBdr>
        <w:top w:val="none" w:sz="0" w:space="0" w:color="auto"/>
        <w:left w:val="none" w:sz="0" w:space="0" w:color="auto"/>
        <w:bottom w:val="none" w:sz="0" w:space="0" w:color="auto"/>
        <w:right w:val="none" w:sz="0" w:space="0" w:color="auto"/>
      </w:divBdr>
      <w:divsChild>
        <w:div w:id="1315185808">
          <w:marLeft w:val="1166"/>
          <w:marRight w:val="0"/>
          <w:marTop w:val="134"/>
          <w:marBottom w:val="0"/>
          <w:divBdr>
            <w:top w:val="none" w:sz="0" w:space="0" w:color="auto"/>
            <w:left w:val="none" w:sz="0" w:space="0" w:color="auto"/>
            <w:bottom w:val="none" w:sz="0" w:space="0" w:color="auto"/>
            <w:right w:val="none" w:sz="0" w:space="0" w:color="auto"/>
          </w:divBdr>
        </w:div>
        <w:div w:id="1420328074">
          <w:marLeft w:val="547"/>
          <w:marRight w:val="0"/>
          <w:marTop w:val="154"/>
          <w:marBottom w:val="0"/>
          <w:divBdr>
            <w:top w:val="none" w:sz="0" w:space="0" w:color="auto"/>
            <w:left w:val="none" w:sz="0" w:space="0" w:color="auto"/>
            <w:bottom w:val="none" w:sz="0" w:space="0" w:color="auto"/>
            <w:right w:val="none" w:sz="0" w:space="0" w:color="auto"/>
          </w:divBdr>
        </w:div>
      </w:divsChild>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32387227">
      <w:bodyDiv w:val="1"/>
      <w:marLeft w:val="0"/>
      <w:marRight w:val="0"/>
      <w:marTop w:val="0"/>
      <w:marBottom w:val="0"/>
      <w:divBdr>
        <w:top w:val="none" w:sz="0" w:space="0" w:color="auto"/>
        <w:left w:val="none" w:sz="0" w:space="0" w:color="auto"/>
        <w:bottom w:val="none" w:sz="0" w:space="0" w:color="auto"/>
        <w:right w:val="none" w:sz="0" w:space="0" w:color="auto"/>
      </w:divBdr>
      <w:divsChild>
        <w:div w:id="374623605">
          <w:marLeft w:val="547"/>
          <w:marRight w:val="0"/>
          <w:marTop w:val="72"/>
          <w:marBottom w:val="0"/>
          <w:divBdr>
            <w:top w:val="none" w:sz="0" w:space="0" w:color="auto"/>
            <w:left w:val="none" w:sz="0" w:space="0" w:color="auto"/>
            <w:bottom w:val="none" w:sz="0" w:space="0" w:color="auto"/>
            <w:right w:val="none" w:sz="0" w:space="0" w:color="auto"/>
          </w:divBdr>
        </w:div>
        <w:div w:id="580530259">
          <w:marLeft w:val="1166"/>
          <w:marRight w:val="0"/>
          <w:marTop w:val="62"/>
          <w:marBottom w:val="0"/>
          <w:divBdr>
            <w:top w:val="none" w:sz="0" w:space="0" w:color="auto"/>
            <w:left w:val="none" w:sz="0" w:space="0" w:color="auto"/>
            <w:bottom w:val="none" w:sz="0" w:space="0" w:color="auto"/>
            <w:right w:val="none" w:sz="0" w:space="0" w:color="auto"/>
          </w:divBdr>
        </w:div>
        <w:div w:id="1298680997">
          <w:marLeft w:val="1166"/>
          <w:marRight w:val="0"/>
          <w:marTop w:val="62"/>
          <w:marBottom w:val="0"/>
          <w:divBdr>
            <w:top w:val="none" w:sz="0" w:space="0" w:color="auto"/>
            <w:left w:val="none" w:sz="0" w:space="0" w:color="auto"/>
            <w:bottom w:val="none" w:sz="0" w:space="0" w:color="auto"/>
            <w:right w:val="none" w:sz="0" w:space="0" w:color="auto"/>
          </w:divBdr>
        </w:div>
        <w:div w:id="595358648">
          <w:marLeft w:val="1166"/>
          <w:marRight w:val="0"/>
          <w:marTop w:val="62"/>
          <w:marBottom w:val="0"/>
          <w:divBdr>
            <w:top w:val="none" w:sz="0" w:space="0" w:color="auto"/>
            <w:left w:val="none" w:sz="0" w:space="0" w:color="auto"/>
            <w:bottom w:val="none" w:sz="0" w:space="0" w:color="auto"/>
            <w:right w:val="none" w:sz="0" w:space="0" w:color="auto"/>
          </w:divBdr>
        </w:div>
        <w:div w:id="845363531">
          <w:marLeft w:val="547"/>
          <w:marRight w:val="0"/>
          <w:marTop w:val="72"/>
          <w:marBottom w:val="0"/>
          <w:divBdr>
            <w:top w:val="none" w:sz="0" w:space="0" w:color="auto"/>
            <w:left w:val="none" w:sz="0" w:space="0" w:color="auto"/>
            <w:bottom w:val="none" w:sz="0" w:space="0" w:color="auto"/>
            <w:right w:val="none" w:sz="0" w:space="0" w:color="auto"/>
          </w:divBdr>
        </w:div>
        <w:div w:id="985356072">
          <w:marLeft w:val="1166"/>
          <w:marRight w:val="0"/>
          <w:marTop w:val="62"/>
          <w:marBottom w:val="0"/>
          <w:divBdr>
            <w:top w:val="none" w:sz="0" w:space="0" w:color="auto"/>
            <w:left w:val="none" w:sz="0" w:space="0" w:color="auto"/>
            <w:bottom w:val="none" w:sz="0" w:space="0" w:color="auto"/>
            <w:right w:val="none" w:sz="0" w:space="0" w:color="auto"/>
          </w:divBdr>
        </w:div>
        <w:div w:id="1137533573">
          <w:marLeft w:val="1166"/>
          <w:marRight w:val="0"/>
          <w:marTop w:val="62"/>
          <w:marBottom w:val="0"/>
          <w:divBdr>
            <w:top w:val="none" w:sz="0" w:space="0" w:color="auto"/>
            <w:left w:val="none" w:sz="0" w:space="0" w:color="auto"/>
            <w:bottom w:val="none" w:sz="0" w:space="0" w:color="auto"/>
            <w:right w:val="none" w:sz="0" w:space="0" w:color="auto"/>
          </w:divBdr>
        </w:div>
        <w:div w:id="1629816299">
          <w:marLeft w:val="1166"/>
          <w:marRight w:val="0"/>
          <w:marTop w:val="62"/>
          <w:marBottom w:val="0"/>
          <w:divBdr>
            <w:top w:val="none" w:sz="0" w:space="0" w:color="auto"/>
            <w:left w:val="none" w:sz="0" w:space="0" w:color="auto"/>
            <w:bottom w:val="none" w:sz="0" w:space="0" w:color="auto"/>
            <w:right w:val="none" w:sz="0" w:space="0" w:color="auto"/>
          </w:divBdr>
        </w:div>
        <w:div w:id="203562451">
          <w:marLeft w:val="1166"/>
          <w:marRight w:val="0"/>
          <w:marTop w:val="62"/>
          <w:marBottom w:val="0"/>
          <w:divBdr>
            <w:top w:val="none" w:sz="0" w:space="0" w:color="auto"/>
            <w:left w:val="none" w:sz="0" w:space="0" w:color="auto"/>
            <w:bottom w:val="none" w:sz="0" w:space="0" w:color="auto"/>
            <w:right w:val="none" w:sz="0" w:space="0" w:color="auto"/>
          </w:divBdr>
        </w:div>
        <w:div w:id="586232321">
          <w:marLeft w:val="547"/>
          <w:marRight w:val="0"/>
          <w:marTop w:val="72"/>
          <w:marBottom w:val="0"/>
          <w:divBdr>
            <w:top w:val="none" w:sz="0" w:space="0" w:color="auto"/>
            <w:left w:val="none" w:sz="0" w:space="0" w:color="auto"/>
            <w:bottom w:val="none" w:sz="0" w:space="0" w:color="auto"/>
            <w:right w:val="none" w:sz="0" w:space="0" w:color="auto"/>
          </w:divBdr>
        </w:div>
        <w:div w:id="902444805">
          <w:marLeft w:val="1166"/>
          <w:marRight w:val="0"/>
          <w:marTop w:val="62"/>
          <w:marBottom w:val="0"/>
          <w:divBdr>
            <w:top w:val="none" w:sz="0" w:space="0" w:color="auto"/>
            <w:left w:val="none" w:sz="0" w:space="0" w:color="auto"/>
            <w:bottom w:val="none" w:sz="0" w:space="0" w:color="auto"/>
            <w:right w:val="none" w:sz="0" w:space="0" w:color="auto"/>
          </w:divBdr>
        </w:div>
        <w:div w:id="1279070827">
          <w:marLeft w:val="547"/>
          <w:marRight w:val="0"/>
          <w:marTop w:val="72"/>
          <w:marBottom w:val="0"/>
          <w:divBdr>
            <w:top w:val="none" w:sz="0" w:space="0" w:color="auto"/>
            <w:left w:val="none" w:sz="0" w:space="0" w:color="auto"/>
            <w:bottom w:val="none" w:sz="0" w:space="0" w:color="auto"/>
            <w:right w:val="none" w:sz="0" w:space="0" w:color="auto"/>
          </w:divBdr>
        </w:div>
        <w:div w:id="981348568">
          <w:marLeft w:val="1166"/>
          <w:marRight w:val="0"/>
          <w:marTop w:val="62"/>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43216039">
      <w:bodyDiv w:val="1"/>
      <w:marLeft w:val="0"/>
      <w:marRight w:val="0"/>
      <w:marTop w:val="0"/>
      <w:marBottom w:val="0"/>
      <w:divBdr>
        <w:top w:val="none" w:sz="0" w:space="0" w:color="auto"/>
        <w:left w:val="none" w:sz="0" w:space="0" w:color="auto"/>
        <w:bottom w:val="none" w:sz="0" w:space="0" w:color="auto"/>
        <w:right w:val="none" w:sz="0" w:space="0" w:color="auto"/>
      </w:divBdr>
      <w:divsChild>
        <w:div w:id="1146163756">
          <w:marLeft w:val="547"/>
          <w:marRight w:val="0"/>
          <w:marTop w:val="144"/>
          <w:marBottom w:val="0"/>
          <w:divBdr>
            <w:top w:val="none" w:sz="0" w:space="0" w:color="auto"/>
            <w:left w:val="none" w:sz="0" w:space="0" w:color="auto"/>
            <w:bottom w:val="none" w:sz="0" w:space="0" w:color="auto"/>
            <w:right w:val="none" w:sz="0" w:space="0" w:color="auto"/>
          </w:divBdr>
        </w:div>
        <w:div w:id="1257905667">
          <w:marLeft w:val="1166"/>
          <w:marRight w:val="0"/>
          <w:marTop w:val="125"/>
          <w:marBottom w:val="0"/>
          <w:divBdr>
            <w:top w:val="none" w:sz="0" w:space="0" w:color="auto"/>
            <w:left w:val="none" w:sz="0" w:space="0" w:color="auto"/>
            <w:bottom w:val="none" w:sz="0" w:space="0" w:color="auto"/>
            <w:right w:val="none" w:sz="0" w:space="0" w:color="auto"/>
          </w:divBdr>
        </w:div>
        <w:div w:id="1401561253">
          <w:marLeft w:val="1166"/>
          <w:marRight w:val="0"/>
          <w:marTop w:val="125"/>
          <w:marBottom w:val="0"/>
          <w:divBdr>
            <w:top w:val="none" w:sz="0" w:space="0" w:color="auto"/>
            <w:left w:val="none" w:sz="0" w:space="0" w:color="auto"/>
            <w:bottom w:val="none" w:sz="0" w:space="0" w:color="auto"/>
            <w:right w:val="none" w:sz="0" w:space="0" w:color="auto"/>
          </w:divBdr>
        </w:div>
        <w:div w:id="2117947746">
          <w:marLeft w:val="1166"/>
          <w:marRight w:val="0"/>
          <w:marTop w:val="125"/>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4097572">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1491133">
      <w:bodyDiv w:val="1"/>
      <w:marLeft w:val="0"/>
      <w:marRight w:val="0"/>
      <w:marTop w:val="0"/>
      <w:marBottom w:val="0"/>
      <w:divBdr>
        <w:top w:val="none" w:sz="0" w:space="0" w:color="auto"/>
        <w:left w:val="none" w:sz="0" w:space="0" w:color="auto"/>
        <w:bottom w:val="none" w:sz="0" w:space="0" w:color="auto"/>
        <w:right w:val="none" w:sz="0" w:space="0" w:color="auto"/>
      </w:divBdr>
      <w:divsChild>
        <w:div w:id="971132406">
          <w:marLeft w:val="547"/>
          <w:marRight w:val="0"/>
          <w:marTop w:val="120"/>
          <w:marBottom w:val="0"/>
          <w:divBdr>
            <w:top w:val="none" w:sz="0" w:space="0" w:color="auto"/>
            <w:left w:val="none" w:sz="0" w:space="0" w:color="auto"/>
            <w:bottom w:val="none" w:sz="0" w:space="0" w:color="auto"/>
            <w:right w:val="none" w:sz="0" w:space="0" w:color="auto"/>
          </w:divBdr>
        </w:div>
        <w:div w:id="1122578938">
          <w:marLeft w:val="1166"/>
          <w:marRight w:val="0"/>
          <w:marTop w:val="106"/>
          <w:marBottom w:val="0"/>
          <w:divBdr>
            <w:top w:val="none" w:sz="0" w:space="0" w:color="auto"/>
            <w:left w:val="none" w:sz="0" w:space="0" w:color="auto"/>
            <w:bottom w:val="none" w:sz="0" w:space="0" w:color="auto"/>
            <w:right w:val="none" w:sz="0" w:space="0" w:color="auto"/>
          </w:divBdr>
        </w:div>
        <w:div w:id="1460684798">
          <w:marLeft w:val="1166"/>
          <w:marRight w:val="0"/>
          <w:marTop w:val="106"/>
          <w:marBottom w:val="0"/>
          <w:divBdr>
            <w:top w:val="none" w:sz="0" w:space="0" w:color="auto"/>
            <w:left w:val="none" w:sz="0" w:space="0" w:color="auto"/>
            <w:bottom w:val="none" w:sz="0" w:space="0" w:color="auto"/>
            <w:right w:val="none" w:sz="0" w:space="0" w:color="auto"/>
          </w:divBdr>
        </w:div>
        <w:div w:id="1614438048">
          <w:marLeft w:val="1166"/>
          <w:marRight w:val="0"/>
          <w:marTop w:val="106"/>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85713447">
      <w:bodyDiv w:val="1"/>
      <w:marLeft w:val="0"/>
      <w:marRight w:val="0"/>
      <w:marTop w:val="0"/>
      <w:marBottom w:val="0"/>
      <w:divBdr>
        <w:top w:val="none" w:sz="0" w:space="0" w:color="auto"/>
        <w:left w:val="none" w:sz="0" w:space="0" w:color="auto"/>
        <w:bottom w:val="none" w:sz="0" w:space="0" w:color="auto"/>
        <w:right w:val="none" w:sz="0" w:space="0" w:color="auto"/>
      </w:divBdr>
    </w:div>
    <w:div w:id="211204934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83F637-F5B5-420D-A5FB-1FD2C8D06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1777</TotalTime>
  <Pages>3</Pages>
  <Words>887</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86</cp:revision>
  <dcterms:created xsi:type="dcterms:W3CDTF">2019-10-24T02:42:00Z</dcterms:created>
  <dcterms:modified xsi:type="dcterms:W3CDTF">2020-08-07T06:00:00Z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